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E7B29" w14:textId="77777777" w:rsidR="00D55C8A" w:rsidRPr="00B248CE" w:rsidRDefault="00D55C8A" w:rsidP="009139CD">
      <w:pPr>
        <w:contextualSpacing/>
        <w:jc w:val="both"/>
        <w:rPr>
          <w:rFonts w:ascii="Times" w:hAnsi="Times" w:cs="Arial"/>
          <w:b/>
          <w:bCs/>
          <w:sz w:val="22"/>
          <w:szCs w:val="32"/>
        </w:rPr>
      </w:pPr>
      <w:r>
        <w:rPr>
          <w:rFonts w:ascii="Times" w:hAnsi="Times" w:cs="Arial"/>
          <w:b/>
          <w:bCs/>
          <w:noProof/>
          <w:sz w:val="22"/>
          <w:szCs w:val="32"/>
          <w:lang w:eastAsia="zh-CN"/>
        </w:rPr>
        <w:drawing>
          <wp:inline distT="0" distB="0" distL="0" distR="0" wp14:anchorId="54B6B532" wp14:editId="00522179">
            <wp:extent cx="5539105" cy="1577340"/>
            <wp:effectExtent l="25400" t="0" r="0" b="0"/>
            <wp:docPr id="7" name="Picture 1" descr="O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_logo.png"/>
                    <pic:cNvPicPr/>
                  </pic:nvPicPr>
                  <pic:blipFill>
                    <a:blip r:embed="rId8" cstate="print"/>
                    <a:stretch>
                      <a:fillRect/>
                    </a:stretch>
                  </pic:blipFill>
                  <pic:spPr>
                    <a:xfrm>
                      <a:off x="0" y="0"/>
                      <a:ext cx="5539105" cy="1577340"/>
                    </a:xfrm>
                    <a:prstGeom prst="rect">
                      <a:avLst/>
                    </a:prstGeom>
                  </pic:spPr>
                </pic:pic>
              </a:graphicData>
            </a:graphic>
          </wp:inline>
        </w:drawing>
      </w:r>
    </w:p>
    <w:p w14:paraId="34A7A8CA" w14:textId="77777777" w:rsidR="00D55C8A" w:rsidRPr="00375E1D" w:rsidRDefault="00D55C8A" w:rsidP="009139CD">
      <w:pPr>
        <w:contextualSpacing/>
        <w:jc w:val="both"/>
        <w:rPr>
          <w:b/>
          <w:bCs/>
          <w:sz w:val="22"/>
          <w:szCs w:val="32"/>
        </w:rPr>
      </w:pPr>
    </w:p>
    <w:p w14:paraId="1F031F82" w14:textId="77777777" w:rsidR="00D55C8A" w:rsidRPr="00375E1D" w:rsidRDefault="00D55C8A" w:rsidP="009139CD">
      <w:pPr>
        <w:pBdr>
          <w:top w:val="thickThinSmallGap" w:sz="24" w:space="0" w:color="548DD4" w:themeColor="text2" w:themeTint="99"/>
          <w:left w:val="thickThinSmallGap" w:sz="24" w:space="4" w:color="548DD4" w:themeColor="text2" w:themeTint="99"/>
          <w:bottom w:val="thickThinSmallGap" w:sz="24" w:space="1" w:color="548DD4" w:themeColor="text2" w:themeTint="99"/>
          <w:right w:val="thickThinSmallGap" w:sz="24" w:space="4" w:color="548DD4" w:themeColor="text2" w:themeTint="99"/>
        </w:pBdr>
        <w:shd w:val="clear" w:color="auto" w:fill="C6D9F1" w:themeFill="text2" w:themeFillTint="33"/>
        <w:contextualSpacing/>
        <w:jc w:val="both"/>
        <w:rPr>
          <w:b/>
          <w:bCs/>
          <w:color w:val="548DD4" w:themeColor="text2" w:themeTint="99"/>
          <w:sz w:val="52"/>
          <w:szCs w:val="60"/>
        </w:rPr>
      </w:pPr>
    </w:p>
    <w:p w14:paraId="55DC74B3" w14:textId="14D86B79" w:rsidR="00D55C8A" w:rsidRPr="00375E1D" w:rsidRDefault="00D55C8A" w:rsidP="009139CD">
      <w:pPr>
        <w:pBdr>
          <w:top w:val="thickThinSmallGap" w:sz="24" w:space="0" w:color="548DD4" w:themeColor="text2" w:themeTint="99"/>
          <w:left w:val="thickThinSmallGap" w:sz="24" w:space="4" w:color="548DD4" w:themeColor="text2" w:themeTint="99"/>
          <w:bottom w:val="thickThinSmallGap" w:sz="24" w:space="1" w:color="548DD4" w:themeColor="text2" w:themeTint="99"/>
          <w:right w:val="thickThinSmallGap" w:sz="24" w:space="4" w:color="548DD4" w:themeColor="text2" w:themeTint="99"/>
        </w:pBdr>
        <w:shd w:val="clear" w:color="auto" w:fill="C6D9F1" w:themeFill="text2" w:themeFillTint="33"/>
        <w:contextualSpacing/>
        <w:jc w:val="center"/>
        <w:rPr>
          <w:b/>
          <w:bCs/>
          <w:color w:val="548DD4" w:themeColor="text2" w:themeTint="99"/>
          <w:sz w:val="52"/>
          <w:szCs w:val="60"/>
        </w:rPr>
      </w:pPr>
      <w:r w:rsidRPr="00375E1D">
        <w:rPr>
          <w:b/>
          <w:bCs/>
          <w:color w:val="548DD4" w:themeColor="text2" w:themeTint="99"/>
          <w:sz w:val="52"/>
          <w:szCs w:val="60"/>
        </w:rPr>
        <w:t>Combined</w:t>
      </w:r>
    </w:p>
    <w:p w14:paraId="0575D2E5" w14:textId="77777777" w:rsidR="001416CE" w:rsidRPr="008026C2" w:rsidRDefault="001416CE" w:rsidP="009139CD">
      <w:pPr>
        <w:pBdr>
          <w:top w:val="thickThinSmallGap" w:sz="24" w:space="0" w:color="548DD4" w:themeColor="text2" w:themeTint="99"/>
          <w:left w:val="thickThinSmallGap" w:sz="24" w:space="4" w:color="548DD4" w:themeColor="text2" w:themeTint="99"/>
          <w:bottom w:val="thickThinSmallGap" w:sz="24" w:space="1" w:color="548DD4" w:themeColor="text2" w:themeTint="99"/>
          <w:right w:val="thickThinSmallGap" w:sz="24" w:space="4" w:color="548DD4" w:themeColor="text2" w:themeTint="99"/>
        </w:pBdr>
        <w:shd w:val="clear" w:color="auto" w:fill="C6D9F1" w:themeFill="text2" w:themeFillTint="33"/>
        <w:contextualSpacing/>
        <w:jc w:val="center"/>
        <w:rPr>
          <w:b/>
          <w:bCs/>
          <w:color w:val="548DD4" w:themeColor="text2" w:themeTint="99"/>
          <w:sz w:val="52"/>
          <w:szCs w:val="32"/>
        </w:rPr>
      </w:pPr>
      <w:r w:rsidRPr="008026C2">
        <w:rPr>
          <w:b/>
          <w:bCs/>
          <w:color w:val="548DD4" w:themeColor="text2" w:themeTint="99"/>
          <w:sz w:val="52"/>
          <w:szCs w:val="32"/>
        </w:rPr>
        <w:t xml:space="preserve">Seed Enterprise Investment </w:t>
      </w:r>
      <w:r w:rsidR="00C85F14" w:rsidRPr="008026C2">
        <w:rPr>
          <w:b/>
          <w:bCs/>
          <w:color w:val="548DD4" w:themeColor="text2" w:themeTint="99"/>
          <w:sz w:val="52"/>
          <w:szCs w:val="32"/>
        </w:rPr>
        <w:t>Scheme</w:t>
      </w:r>
    </w:p>
    <w:p w14:paraId="142842D5" w14:textId="4D9FC717" w:rsidR="001416CE" w:rsidRPr="00375E1D" w:rsidRDefault="001416CE" w:rsidP="009139CD">
      <w:pPr>
        <w:pBdr>
          <w:top w:val="thickThinSmallGap" w:sz="24" w:space="0" w:color="548DD4" w:themeColor="text2" w:themeTint="99"/>
          <w:left w:val="thickThinSmallGap" w:sz="24" w:space="4" w:color="548DD4" w:themeColor="text2" w:themeTint="99"/>
          <w:bottom w:val="thickThinSmallGap" w:sz="24" w:space="1" w:color="548DD4" w:themeColor="text2" w:themeTint="99"/>
          <w:right w:val="thickThinSmallGap" w:sz="24" w:space="4" w:color="548DD4" w:themeColor="text2" w:themeTint="99"/>
        </w:pBdr>
        <w:shd w:val="clear" w:color="auto" w:fill="C6D9F1" w:themeFill="text2" w:themeFillTint="33"/>
        <w:contextualSpacing/>
        <w:jc w:val="center"/>
        <w:rPr>
          <w:b/>
          <w:bCs/>
          <w:color w:val="548DD4" w:themeColor="text2" w:themeTint="99"/>
          <w:sz w:val="40"/>
          <w:szCs w:val="32"/>
        </w:rPr>
      </w:pPr>
      <w:r w:rsidRPr="00375E1D">
        <w:rPr>
          <w:b/>
          <w:bCs/>
          <w:color w:val="548DD4" w:themeColor="text2" w:themeTint="99"/>
          <w:sz w:val="40"/>
          <w:szCs w:val="32"/>
        </w:rPr>
        <w:t>and</w:t>
      </w:r>
    </w:p>
    <w:p w14:paraId="67989C39" w14:textId="05A597CC" w:rsidR="00C85F14" w:rsidRPr="008026C2" w:rsidRDefault="001416CE" w:rsidP="009139CD">
      <w:pPr>
        <w:pBdr>
          <w:top w:val="thickThinSmallGap" w:sz="24" w:space="0" w:color="548DD4" w:themeColor="text2" w:themeTint="99"/>
          <w:left w:val="thickThinSmallGap" w:sz="24" w:space="4" w:color="548DD4" w:themeColor="text2" w:themeTint="99"/>
          <w:bottom w:val="thickThinSmallGap" w:sz="24" w:space="1" w:color="548DD4" w:themeColor="text2" w:themeTint="99"/>
          <w:right w:val="thickThinSmallGap" w:sz="24" w:space="4" w:color="548DD4" w:themeColor="text2" w:themeTint="99"/>
        </w:pBdr>
        <w:shd w:val="clear" w:color="auto" w:fill="C6D9F1" w:themeFill="text2" w:themeFillTint="33"/>
        <w:contextualSpacing/>
        <w:jc w:val="center"/>
        <w:rPr>
          <w:b/>
          <w:bCs/>
          <w:color w:val="548DD4" w:themeColor="text2" w:themeTint="99"/>
          <w:sz w:val="52"/>
          <w:szCs w:val="32"/>
        </w:rPr>
      </w:pPr>
      <w:r w:rsidRPr="008026C2">
        <w:rPr>
          <w:b/>
          <w:bCs/>
          <w:color w:val="548DD4" w:themeColor="text2" w:themeTint="99"/>
          <w:sz w:val="52"/>
          <w:szCs w:val="32"/>
        </w:rPr>
        <w:t>Enterprise Investment Scheme</w:t>
      </w:r>
    </w:p>
    <w:p w14:paraId="64AE3569" w14:textId="77777777" w:rsidR="001416CE" w:rsidRPr="00375E1D" w:rsidRDefault="001416CE" w:rsidP="009139CD">
      <w:pPr>
        <w:pBdr>
          <w:top w:val="thickThinSmallGap" w:sz="24" w:space="0" w:color="548DD4" w:themeColor="text2" w:themeTint="99"/>
          <w:left w:val="thickThinSmallGap" w:sz="24" w:space="4" w:color="548DD4" w:themeColor="text2" w:themeTint="99"/>
          <w:bottom w:val="thickThinSmallGap" w:sz="24" w:space="1" w:color="548DD4" w:themeColor="text2" w:themeTint="99"/>
          <w:right w:val="thickThinSmallGap" w:sz="24" w:space="4" w:color="548DD4" w:themeColor="text2" w:themeTint="99"/>
        </w:pBdr>
        <w:shd w:val="clear" w:color="auto" w:fill="C6D9F1" w:themeFill="text2" w:themeFillTint="33"/>
        <w:contextualSpacing/>
        <w:jc w:val="center"/>
        <w:rPr>
          <w:b/>
          <w:bCs/>
          <w:color w:val="548DD4" w:themeColor="text2" w:themeTint="99"/>
          <w:sz w:val="52"/>
          <w:szCs w:val="32"/>
        </w:rPr>
      </w:pPr>
      <w:r w:rsidRPr="00375E1D">
        <w:rPr>
          <w:b/>
          <w:bCs/>
          <w:color w:val="548DD4" w:themeColor="text2" w:themeTint="99"/>
          <w:sz w:val="52"/>
          <w:szCs w:val="32"/>
        </w:rPr>
        <w:t>Fund</w:t>
      </w:r>
    </w:p>
    <w:p w14:paraId="0A43DCE8" w14:textId="77777777" w:rsidR="001416CE" w:rsidRPr="00375E1D" w:rsidRDefault="001416CE" w:rsidP="009139CD">
      <w:pPr>
        <w:pBdr>
          <w:top w:val="thickThinSmallGap" w:sz="24" w:space="0" w:color="548DD4" w:themeColor="text2" w:themeTint="99"/>
          <w:left w:val="thickThinSmallGap" w:sz="24" w:space="4" w:color="548DD4" w:themeColor="text2" w:themeTint="99"/>
          <w:bottom w:val="thickThinSmallGap" w:sz="24" w:space="1" w:color="548DD4" w:themeColor="text2" w:themeTint="99"/>
          <w:right w:val="thickThinSmallGap" w:sz="24" w:space="4" w:color="548DD4" w:themeColor="text2" w:themeTint="99"/>
        </w:pBdr>
        <w:shd w:val="clear" w:color="auto" w:fill="C6D9F1" w:themeFill="text2" w:themeFillTint="33"/>
        <w:contextualSpacing/>
        <w:jc w:val="center"/>
        <w:rPr>
          <w:b/>
          <w:bCs/>
          <w:color w:val="548DD4" w:themeColor="text2" w:themeTint="99"/>
          <w:sz w:val="52"/>
          <w:szCs w:val="32"/>
        </w:rPr>
      </w:pPr>
    </w:p>
    <w:p w14:paraId="687E6900" w14:textId="766F9206" w:rsidR="001416CE" w:rsidRDefault="001416CE" w:rsidP="009139CD">
      <w:pPr>
        <w:pBdr>
          <w:top w:val="thickThinSmallGap" w:sz="24" w:space="0" w:color="548DD4" w:themeColor="text2" w:themeTint="99"/>
          <w:left w:val="thickThinSmallGap" w:sz="24" w:space="4" w:color="548DD4" w:themeColor="text2" w:themeTint="99"/>
          <w:bottom w:val="thickThinSmallGap" w:sz="24" w:space="1" w:color="548DD4" w:themeColor="text2" w:themeTint="99"/>
          <w:right w:val="thickThinSmallGap" w:sz="24" w:space="4" w:color="548DD4" w:themeColor="text2" w:themeTint="99"/>
        </w:pBdr>
        <w:shd w:val="clear" w:color="auto" w:fill="C6D9F1" w:themeFill="text2" w:themeFillTint="33"/>
        <w:contextualSpacing/>
        <w:jc w:val="center"/>
        <w:rPr>
          <w:b/>
          <w:bCs/>
          <w:color w:val="548DD4" w:themeColor="text2" w:themeTint="99"/>
          <w:sz w:val="52"/>
          <w:szCs w:val="32"/>
        </w:rPr>
      </w:pPr>
      <w:r w:rsidRPr="00375E1D">
        <w:rPr>
          <w:b/>
          <w:bCs/>
          <w:color w:val="548DD4" w:themeColor="text2" w:themeTint="99"/>
          <w:sz w:val="52"/>
          <w:szCs w:val="32"/>
        </w:rPr>
        <w:t>OT(S)EIS</w:t>
      </w:r>
      <w:r w:rsidR="00453F6D">
        <w:rPr>
          <w:b/>
          <w:bCs/>
          <w:color w:val="548DD4" w:themeColor="text2" w:themeTint="99"/>
          <w:sz w:val="52"/>
          <w:szCs w:val="32"/>
        </w:rPr>
        <w:t xml:space="preserve"> – The Start-up Fund</w:t>
      </w:r>
    </w:p>
    <w:p w14:paraId="3141DABB" w14:textId="77777777" w:rsidR="00453F6D" w:rsidRPr="00375E1D" w:rsidRDefault="00453F6D" w:rsidP="009139CD">
      <w:pPr>
        <w:pBdr>
          <w:top w:val="thickThinSmallGap" w:sz="24" w:space="0" w:color="548DD4" w:themeColor="text2" w:themeTint="99"/>
          <w:left w:val="thickThinSmallGap" w:sz="24" w:space="4" w:color="548DD4" w:themeColor="text2" w:themeTint="99"/>
          <w:bottom w:val="thickThinSmallGap" w:sz="24" w:space="1" w:color="548DD4" w:themeColor="text2" w:themeTint="99"/>
          <w:right w:val="thickThinSmallGap" w:sz="24" w:space="4" w:color="548DD4" w:themeColor="text2" w:themeTint="99"/>
        </w:pBdr>
        <w:shd w:val="clear" w:color="auto" w:fill="C6D9F1" w:themeFill="text2" w:themeFillTint="33"/>
        <w:contextualSpacing/>
        <w:jc w:val="center"/>
        <w:rPr>
          <w:b/>
          <w:bCs/>
          <w:color w:val="548DD4" w:themeColor="text2" w:themeTint="99"/>
          <w:sz w:val="52"/>
          <w:szCs w:val="32"/>
        </w:rPr>
      </w:pPr>
    </w:p>
    <w:p w14:paraId="548F1218" w14:textId="77777777" w:rsidR="00380E69" w:rsidRPr="00375E1D" w:rsidRDefault="001416CE" w:rsidP="009139CD">
      <w:pPr>
        <w:pBdr>
          <w:top w:val="thickThinSmallGap" w:sz="24" w:space="0" w:color="548DD4" w:themeColor="text2" w:themeTint="99"/>
          <w:left w:val="thickThinSmallGap" w:sz="24" w:space="4" w:color="548DD4" w:themeColor="text2" w:themeTint="99"/>
          <w:bottom w:val="thickThinSmallGap" w:sz="24" w:space="1" w:color="548DD4" w:themeColor="text2" w:themeTint="99"/>
          <w:right w:val="thickThinSmallGap" w:sz="24" w:space="4" w:color="548DD4" w:themeColor="text2" w:themeTint="99"/>
        </w:pBdr>
        <w:shd w:val="clear" w:color="auto" w:fill="C6D9F1" w:themeFill="text2" w:themeFillTint="33"/>
        <w:contextualSpacing/>
        <w:jc w:val="center"/>
        <w:rPr>
          <w:b/>
          <w:bCs/>
          <w:color w:val="548DD4" w:themeColor="text2" w:themeTint="99"/>
          <w:sz w:val="52"/>
          <w:szCs w:val="32"/>
        </w:rPr>
      </w:pPr>
      <w:r w:rsidRPr="00375E1D">
        <w:rPr>
          <w:b/>
          <w:bCs/>
          <w:color w:val="548DD4" w:themeColor="text2" w:themeTint="99"/>
          <w:sz w:val="52"/>
          <w:szCs w:val="32"/>
        </w:rPr>
        <w:t>Information Memorandum</w:t>
      </w:r>
    </w:p>
    <w:p w14:paraId="0FB60E8B" w14:textId="77777777" w:rsidR="001416CE" w:rsidRPr="00375E1D" w:rsidRDefault="001416CE" w:rsidP="009139CD">
      <w:pPr>
        <w:pBdr>
          <w:top w:val="thickThinSmallGap" w:sz="24" w:space="0" w:color="548DD4" w:themeColor="text2" w:themeTint="99"/>
          <w:left w:val="thickThinSmallGap" w:sz="24" w:space="4" w:color="548DD4" w:themeColor="text2" w:themeTint="99"/>
          <w:bottom w:val="thickThinSmallGap" w:sz="24" w:space="1" w:color="548DD4" w:themeColor="text2" w:themeTint="99"/>
          <w:right w:val="thickThinSmallGap" w:sz="24" w:space="4" w:color="548DD4" w:themeColor="text2" w:themeTint="99"/>
        </w:pBdr>
        <w:shd w:val="clear" w:color="auto" w:fill="C6D9F1" w:themeFill="text2" w:themeFillTint="33"/>
        <w:contextualSpacing/>
        <w:jc w:val="center"/>
        <w:rPr>
          <w:b/>
          <w:bCs/>
          <w:color w:val="548DD4" w:themeColor="text2" w:themeTint="99"/>
          <w:sz w:val="52"/>
          <w:szCs w:val="32"/>
        </w:rPr>
      </w:pPr>
    </w:p>
    <w:p w14:paraId="22E1B1EA" w14:textId="656BF744" w:rsidR="001416CE" w:rsidRPr="00375E1D" w:rsidRDefault="00471CB5" w:rsidP="009139CD">
      <w:pPr>
        <w:pBdr>
          <w:top w:val="thickThinSmallGap" w:sz="24" w:space="0" w:color="548DD4" w:themeColor="text2" w:themeTint="99"/>
          <w:left w:val="thickThinSmallGap" w:sz="24" w:space="4" w:color="548DD4" w:themeColor="text2" w:themeTint="99"/>
          <w:bottom w:val="thickThinSmallGap" w:sz="24" w:space="1" w:color="548DD4" w:themeColor="text2" w:themeTint="99"/>
          <w:right w:val="thickThinSmallGap" w:sz="24" w:space="4" w:color="548DD4" w:themeColor="text2" w:themeTint="99"/>
        </w:pBdr>
        <w:shd w:val="clear" w:color="auto" w:fill="C6D9F1" w:themeFill="text2" w:themeFillTint="33"/>
        <w:contextualSpacing/>
        <w:jc w:val="center"/>
        <w:rPr>
          <w:b/>
          <w:bCs/>
          <w:color w:val="FF3F93"/>
          <w:sz w:val="60"/>
          <w:szCs w:val="60"/>
        </w:rPr>
      </w:pPr>
      <w:r>
        <w:rPr>
          <w:b/>
          <w:bCs/>
          <w:color w:val="548DD4" w:themeColor="text2" w:themeTint="99"/>
          <w:sz w:val="52"/>
          <w:szCs w:val="32"/>
        </w:rPr>
        <w:t>2026</w:t>
      </w:r>
    </w:p>
    <w:p w14:paraId="4773130F" w14:textId="77777777" w:rsidR="00511404" w:rsidRPr="00375E1D" w:rsidRDefault="00511404" w:rsidP="009139CD">
      <w:pPr>
        <w:contextualSpacing/>
        <w:jc w:val="both"/>
        <w:rPr>
          <w:b/>
          <w:bCs/>
          <w:sz w:val="22"/>
          <w:szCs w:val="32"/>
        </w:rPr>
      </w:pPr>
    </w:p>
    <w:p w14:paraId="24AEF101" w14:textId="77777777" w:rsidR="00511404" w:rsidRPr="00375E1D" w:rsidRDefault="00511404" w:rsidP="009139CD">
      <w:pPr>
        <w:contextualSpacing/>
        <w:jc w:val="both"/>
        <w:rPr>
          <w:b/>
          <w:bCs/>
          <w:sz w:val="22"/>
          <w:szCs w:val="32"/>
        </w:rPr>
      </w:pPr>
    </w:p>
    <w:p w14:paraId="666082EF" w14:textId="77777777" w:rsidR="00B248CE" w:rsidRPr="00375E1D" w:rsidRDefault="00B248CE" w:rsidP="009139CD">
      <w:pPr>
        <w:contextualSpacing/>
        <w:jc w:val="both"/>
        <w:rPr>
          <w:b/>
          <w:bCs/>
          <w:sz w:val="22"/>
          <w:szCs w:val="32"/>
        </w:rPr>
      </w:pPr>
    </w:p>
    <w:p w14:paraId="1F8C0748" w14:textId="77777777" w:rsidR="00B248CE" w:rsidRPr="00375E1D" w:rsidRDefault="00B248CE" w:rsidP="009139CD">
      <w:pPr>
        <w:contextualSpacing/>
        <w:jc w:val="both"/>
        <w:rPr>
          <w:b/>
          <w:bCs/>
          <w:sz w:val="22"/>
          <w:szCs w:val="32"/>
        </w:rPr>
      </w:pPr>
    </w:p>
    <w:p w14:paraId="5A0023AE" w14:textId="77777777" w:rsidR="00511404" w:rsidRPr="00375E1D" w:rsidRDefault="00B248CE" w:rsidP="009139CD">
      <w:pPr>
        <w:contextualSpacing/>
        <w:jc w:val="both"/>
        <w:rPr>
          <w:b/>
          <w:bCs/>
          <w:sz w:val="22"/>
          <w:szCs w:val="32"/>
        </w:rPr>
      </w:pPr>
      <w:r w:rsidRPr="00375E1D">
        <w:rPr>
          <w:b/>
          <w:bCs/>
          <w:sz w:val="22"/>
          <w:szCs w:val="32"/>
        </w:rPr>
        <w:t xml:space="preserve">This document has been approved for the purposes of Section 21 of the </w:t>
      </w:r>
    </w:p>
    <w:p w14:paraId="5265B1D6" w14:textId="77777777" w:rsidR="00511404" w:rsidRPr="00375E1D" w:rsidRDefault="00B248CE" w:rsidP="009139CD">
      <w:pPr>
        <w:contextualSpacing/>
        <w:jc w:val="both"/>
        <w:rPr>
          <w:b/>
          <w:bCs/>
          <w:sz w:val="22"/>
          <w:szCs w:val="32"/>
        </w:rPr>
      </w:pPr>
      <w:r w:rsidRPr="00375E1D">
        <w:rPr>
          <w:b/>
          <w:bCs/>
          <w:sz w:val="22"/>
          <w:szCs w:val="32"/>
        </w:rPr>
        <w:t xml:space="preserve">Financial Services and Markets Act 2000 by Oxford Technology Management Ltd </w:t>
      </w:r>
    </w:p>
    <w:p w14:paraId="2264409A" w14:textId="70DEBA48" w:rsidR="00B248CE" w:rsidRPr="00375E1D" w:rsidRDefault="00B248CE" w:rsidP="009139CD">
      <w:pPr>
        <w:contextualSpacing/>
        <w:jc w:val="both"/>
        <w:rPr>
          <w:b/>
          <w:bCs/>
          <w:sz w:val="22"/>
          <w:szCs w:val="32"/>
        </w:rPr>
      </w:pPr>
      <w:r w:rsidRPr="00375E1D">
        <w:rPr>
          <w:b/>
          <w:bCs/>
          <w:sz w:val="22"/>
          <w:szCs w:val="32"/>
        </w:rPr>
        <w:t xml:space="preserve">which is authorised and regulated by the </w:t>
      </w:r>
      <w:r w:rsidR="00D07A2A">
        <w:rPr>
          <w:b/>
          <w:bCs/>
          <w:sz w:val="22"/>
          <w:szCs w:val="32"/>
        </w:rPr>
        <w:t>FCA</w:t>
      </w:r>
      <w:r w:rsidRPr="00375E1D">
        <w:rPr>
          <w:b/>
          <w:bCs/>
          <w:sz w:val="22"/>
          <w:szCs w:val="32"/>
        </w:rPr>
        <w:t>.</w:t>
      </w:r>
    </w:p>
    <w:p w14:paraId="7B0F0FF6" w14:textId="77777777" w:rsidR="00B248CE" w:rsidRPr="00375E1D" w:rsidRDefault="00B248CE" w:rsidP="009139CD">
      <w:pPr>
        <w:contextualSpacing/>
        <w:jc w:val="both"/>
        <w:rPr>
          <w:b/>
          <w:bCs/>
          <w:sz w:val="22"/>
          <w:szCs w:val="32"/>
        </w:rPr>
      </w:pPr>
    </w:p>
    <w:p w14:paraId="08AAEF54" w14:textId="77777777" w:rsidR="00931C6B" w:rsidRPr="00375E1D" w:rsidRDefault="00931C6B" w:rsidP="009139CD">
      <w:pPr>
        <w:contextualSpacing/>
        <w:jc w:val="both"/>
        <w:rPr>
          <w:b/>
          <w:bCs/>
          <w:sz w:val="22"/>
          <w:szCs w:val="32"/>
        </w:rPr>
      </w:pPr>
    </w:p>
    <w:p w14:paraId="0C3FBB36" w14:textId="30BC19D6" w:rsidR="00BE536B" w:rsidRPr="002B16BF" w:rsidRDefault="00995D18" w:rsidP="009139CD">
      <w:pPr>
        <w:contextualSpacing/>
        <w:jc w:val="both"/>
        <w:rPr>
          <w:b/>
          <w:sz w:val="22"/>
          <w:szCs w:val="22"/>
        </w:rPr>
      </w:pPr>
      <w:r w:rsidRPr="00DA291C">
        <w:rPr>
          <w:b/>
          <w:sz w:val="22"/>
          <w:szCs w:val="22"/>
        </w:rPr>
        <w:t>*</w:t>
      </w:r>
      <w:r w:rsidR="00A312DD">
        <w:rPr>
          <w:b/>
          <w:sz w:val="22"/>
          <w:szCs w:val="22"/>
        </w:rPr>
        <w:t>202</w:t>
      </w:r>
      <w:r w:rsidR="00CC6C29">
        <w:rPr>
          <w:b/>
          <w:sz w:val="22"/>
          <w:szCs w:val="22"/>
        </w:rPr>
        <w:t>4</w:t>
      </w:r>
      <w:r w:rsidR="00BE536B" w:rsidRPr="00DA291C">
        <w:rPr>
          <w:b/>
          <w:sz w:val="22"/>
          <w:szCs w:val="22"/>
        </w:rPr>
        <w:t xml:space="preserve"> Version</w:t>
      </w:r>
    </w:p>
    <w:p w14:paraId="1762229C" w14:textId="5D913891" w:rsidR="00F36071" w:rsidRPr="00DA291C" w:rsidRDefault="00BE536B" w:rsidP="009139CD">
      <w:pPr>
        <w:contextualSpacing/>
        <w:jc w:val="both"/>
        <w:rPr>
          <w:b/>
          <w:sz w:val="22"/>
          <w:szCs w:val="32"/>
        </w:rPr>
      </w:pPr>
      <w:r w:rsidRPr="001644FA">
        <w:rPr>
          <w:sz w:val="22"/>
          <w:szCs w:val="22"/>
        </w:rPr>
        <w:t>This document was originally published in 2012 and OT(S)EIS has been open for investment since then. Investors</w:t>
      </w:r>
      <w:r>
        <w:rPr>
          <w:sz w:val="22"/>
          <w:szCs w:val="22"/>
        </w:rPr>
        <w:t xml:space="preserve"> may invest at any time.</w:t>
      </w:r>
      <w:r w:rsidR="00CF0F17">
        <w:rPr>
          <w:sz w:val="22"/>
          <w:szCs w:val="22"/>
        </w:rPr>
        <w:t xml:space="preserve"> </w:t>
      </w:r>
      <w:r>
        <w:rPr>
          <w:sz w:val="22"/>
          <w:szCs w:val="22"/>
        </w:rPr>
        <w:t>The</w:t>
      </w:r>
      <w:r w:rsidRPr="001644FA">
        <w:rPr>
          <w:sz w:val="22"/>
          <w:szCs w:val="22"/>
        </w:rPr>
        <w:t xml:space="preserve"> document has been updated to incorporate a change of address of Woodside</w:t>
      </w:r>
      <w:r>
        <w:rPr>
          <w:sz w:val="22"/>
          <w:szCs w:val="22"/>
        </w:rPr>
        <w:t xml:space="preserve"> Corporate Services</w:t>
      </w:r>
      <w:r w:rsidRPr="001644FA">
        <w:rPr>
          <w:sz w:val="22"/>
          <w:szCs w:val="22"/>
        </w:rPr>
        <w:t xml:space="preserve"> and to </w:t>
      </w:r>
      <w:r>
        <w:rPr>
          <w:sz w:val="22"/>
          <w:szCs w:val="22"/>
        </w:rPr>
        <w:t>reflect some changes to the SEI</w:t>
      </w:r>
      <w:r w:rsidRPr="001644FA">
        <w:rPr>
          <w:sz w:val="22"/>
          <w:szCs w:val="22"/>
        </w:rPr>
        <w:t xml:space="preserve">S scheme which were introduced in </w:t>
      </w:r>
      <w:r w:rsidR="00CF0F17">
        <w:rPr>
          <w:sz w:val="22"/>
          <w:szCs w:val="22"/>
        </w:rPr>
        <w:t xml:space="preserve">the September </w:t>
      </w:r>
      <w:r w:rsidRPr="001644FA">
        <w:rPr>
          <w:sz w:val="22"/>
          <w:szCs w:val="22"/>
        </w:rPr>
        <w:t>20</w:t>
      </w:r>
      <w:r w:rsidR="00CF0F17">
        <w:rPr>
          <w:sz w:val="22"/>
          <w:szCs w:val="22"/>
        </w:rPr>
        <w:t>22</w:t>
      </w:r>
      <w:r w:rsidRPr="001644FA">
        <w:rPr>
          <w:sz w:val="22"/>
          <w:szCs w:val="22"/>
        </w:rPr>
        <w:t xml:space="preserve"> Budget</w:t>
      </w:r>
      <w:r w:rsidR="00CF0F17">
        <w:rPr>
          <w:sz w:val="22"/>
          <w:szCs w:val="22"/>
        </w:rPr>
        <w:t xml:space="preserve">  and came into effect on 6 April 2023</w:t>
      </w:r>
      <w:r w:rsidR="00CC6C29">
        <w:rPr>
          <w:sz w:val="22"/>
          <w:szCs w:val="22"/>
        </w:rPr>
        <w:t xml:space="preserve">, and the changes in </w:t>
      </w:r>
      <w:r w:rsidR="00021427">
        <w:rPr>
          <w:sz w:val="22"/>
          <w:szCs w:val="22"/>
        </w:rPr>
        <w:t xml:space="preserve">the </w:t>
      </w:r>
      <w:r w:rsidR="00CC6C29">
        <w:rPr>
          <w:sz w:val="22"/>
          <w:szCs w:val="22"/>
        </w:rPr>
        <w:t xml:space="preserve">client categorisation </w:t>
      </w:r>
      <w:r w:rsidR="00021427">
        <w:rPr>
          <w:sz w:val="22"/>
          <w:szCs w:val="22"/>
        </w:rPr>
        <w:t xml:space="preserve">rules </w:t>
      </w:r>
      <w:r w:rsidR="00CC6C29">
        <w:rPr>
          <w:sz w:val="22"/>
          <w:szCs w:val="22"/>
        </w:rPr>
        <w:t>from 2024.</w:t>
      </w:r>
    </w:p>
    <w:p w14:paraId="2AD67CD6" w14:textId="77777777" w:rsidR="00F36071" w:rsidRPr="00375E1D" w:rsidRDefault="00087BAA" w:rsidP="009139CD">
      <w:pPr>
        <w:contextualSpacing/>
        <w:jc w:val="both"/>
        <w:rPr>
          <w:rFonts w:eastAsia="MS Gothic"/>
          <w:b/>
          <w:bCs/>
          <w:i/>
          <w:sz w:val="28"/>
          <w:szCs w:val="28"/>
          <w:lang w:val="en-US" w:eastAsia="ja-JP"/>
        </w:rPr>
      </w:pPr>
      <w:r w:rsidRPr="00375E1D">
        <w:rPr>
          <w:i/>
        </w:rPr>
        <w:br w:type="page"/>
      </w:r>
      <w:r w:rsidR="0066725D" w:rsidRPr="00375E1D">
        <w:rPr>
          <w:b/>
          <w:i/>
        </w:rPr>
        <w:lastRenderedPageBreak/>
        <w:t>CONTENTS</w:t>
      </w:r>
    </w:p>
    <w:p w14:paraId="017FF723" w14:textId="77777777" w:rsidR="00760416" w:rsidRPr="00375E1D" w:rsidRDefault="00760416" w:rsidP="009139CD">
      <w:pPr>
        <w:contextualSpacing/>
        <w:jc w:val="both"/>
      </w:pPr>
    </w:p>
    <w:p w14:paraId="2DD82F76" w14:textId="67AC8D63" w:rsidR="009139CD" w:rsidRDefault="00312867">
      <w:pPr>
        <w:pStyle w:val="TOC2"/>
        <w:rPr>
          <w:rFonts w:asciiTheme="minorHAnsi" w:eastAsiaTheme="minorEastAsia" w:hAnsiTheme="minorHAnsi" w:cstheme="minorBidi"/>
          <w:noProof/>
          <w:sz w:val="22"/>
          <w:szCs w:val="22"/>
          <w:lang w:val="en-US"/>
        </w:rPr>
      </w:pPr>
      <w:r w:rsidRPr="00375E1D">
        <w:fldChar w:fldCharType="begin"/>
      </w:r>
      <w:r w:rsidR="00F36071" w:rsidRPr="00375E1D">
        <w:instrText xml:space="preserve"> TOC \o "1-3" \h \z \u </w:instrText>
      </w:r>
      <w:r w:rsidRPr="00375E1D">
        <w:fldChar w:fldCharType="separate"/>
      </w:r>
      <w:hyperlink w:anchor="_Toc46498707" w:history="1">
        <w:r w:rsidR="009139CD" w:rsidRPr="0059402A">
          <w:rPr>
            <w:rStyle w:val="Hyperlink"/>
            <w:noProof/>
          </w:rPr>
          <w:t>IMPORTANT NOTICE</w:t>
        </w:r>
        <w:r w:rsidR="009139CD">
          <w:rPr>
            <w:noProof/>
            <w:webHidden/>
          </w:rPr>
          <w:tab/>
        </w:r>
        <w:r w:rsidR="009139CD">
          <w:rPr>
            <w:noProof/>
            <w:webHidden/>
          </w:rPr>
          <w:fldChar w:fldCharType="begin"/>
        </w:r>
        <w:r w:rsidR="009139CD">
          <w:rPr>
            <w:noProof/>
            <w:webHidden/>
          </w:rPr>
          <w:instrText xml:space="preserve"> PAGEREF _Toc46498707 \h </w:instrText>
        </w:r>
        <w:r w:rsidR="009139CD">
          <w:rPr>
            <w:noProof/>
            <w:webHidden/>
          </w:rPr>
        </w:r>
        <w:r w:rsidR="009139CD">
          <w:rPr>
            <w:noProof/>
            <w:webHidden/>
          </w:rPr>
          <w:fldChar w:fldCharType="separate"/>
        </w:r>
        <w:r w:rsidR="005D20EB">
          <w:rPr>
            <w:noProof/>
            <w:webHidden/>
          </w:rPr>
          <w:t>3</w:t>
        </w:r>
        <w:r w:rsidR="009139CD">
          <w:rPr>
            <w:noProof/>
            <w:webHidden/>
          </w:rPr>
          <w:fldChar w:fldCharType="end"/>
        </w:r>
      </w:hyperlink>
    </w:p>
    <w:p w14:paraId="59A17AE3" w14:textId="6CC415BC" w:rsidR="009139CD" w:rsidRDefault="009139CD">
      <w:pPr>
        <w:pStyle w:val="TOC2"/>
        <w:rPr>
          <w:rFonts w:asciiTheme="minorHAnsi" w:eastAsiaTheme="minorEastAsia" w:hAnsiTheme="minorHAnsi" w:cstheme="minorBidi"/>
          <w:noProof/>
          <w:sz w:val="22"/>
          <w:szCs w:val="22"/>
          <w:lang w:val="en-US"/>
        </w:rPr>
      </w:pPr>
      <w:hyperlink w:anchor="_Toc46498708" w:history="1">
        <w:r w:rsidRPr="0059402A">
          <w:rPr>
            <w:rStyle w:val="Hyperlink"/>
            <w:noProof/>
          </w:rPr>
          <w:t>Key Facts</w:t>
        </w:r>
        <w:r>
          <w:rPr>
            <w:noProof/>
            <w:webHidden/>
          </w:rPr>
          <w:tab/>
        </w:r>
        <w:r>
          <w:rPr>
            <w:noProof/>
            <w:webHidden/>
          </w:rPr>
          <w:fldChar w:fldCharType="begin"/>
        </w:r>
        <w:r>
          <w:rPr>
            <w:noProof/>
            <w:webHidden/>
          </w:rPr>
          <w:instrText xml:space="preserve"> PAGEREF _Toc46498708 \h </w:instrText>
        </w:r>
        <w:r>
          <w:rPr>
            <w:noProof/>
            <w:webHidden/>
          </w:rPr>
        </w:r>
        <w:r>
          <w:rPr>
            <w:noProof/>
            <w:webHidden/>
          </w:rPr>
          <w:fldChar w:fldCharType="separate"/>
        </w:r>
        <w:r w:rsidR="005D20EB">
          <w:rPr>
            <w:noProof/>
            <w:webHidden/>
          </w:rPr>
          <w:t>4</w:t>
        </w:r>
        <w:r>
          <w:rPr>
            <w:noProof/>
            <w:webHidden/>
          </w:rPr>
          <w:fldChar w:fldCharType="end"/>
        </w:r>
      </w:hyperlink>
    </w:p>
    <w:p w14:paraId="22F43913" w14:textId="6951E1D6" w:rsidR="009139CD" w:rsidRDefault="009139CD">
      <w:pPr>
        <w:pStyle w:val="TOC2"/>
        <w:rPr>
          <w:rFonts w:asciiTheme="minorHAnsi" w:eastAsiaTheme="minorEastAsia" w:hAnsiTheme="minorHAnsi" w:cstheme="minorBidi"/>
          <w:noProof/>
          <w:sz w:val="22"/>
          <w:szCs w:val="22"/>
          <w:lang w:val="en-US"/>
        </w:rPr>
      </w:pPr>
      <w:hyperlink w:anchor="_Toc46498709" w:history="1">
        <w:r w:rsidRPr="0059402A">
          <w:rPr>
            <w:rStyle w:val="Hyperlink"/>
            <w:noProof/>
          </w:rPr>
          <w:t>Risk Factors</w:t>
        </w:r>
        <w:r>
          <w:rPr>
            <w:noProof/>
            <w:webHidden/>
          </w:rPr>
          <w:tab/>
        </w:r>
        <w:r>
          <w:rPr>
            <w:noProof/>
            <w:webHidden/>
          </w:rPr>
          <w:fldChar w:fldCharType="begin"/>
        </w:r>
        <w:r>
          <w:rPr>
            <w:noProof/>
            <w:webHidden/>
          </w:rPr>
          <w:instrText xml:space="preserve"> PAGEREF _Toc46498709 \h </w:instrText>
        </w:r>
        <w:r>
          <w:rPr>
            <w:noProof/>
            <w:webHidden/>
          </w:rPr>
        </w:r>
        <w:r>
          <w:rPr>
            <w:noProof/>
            <w:webHidden/>
          </w:rPr>
          <w:fldChar w:fldCharType="separate"/>
        </w:r>
        <w:r w:rsidR="005D20EB">
          <w:rPr>
            <w:noProof/>
            <w:webHidden/>
          </w:rPr>
          <w:t>8</w:t>
        </w:r>
        <w:r>
          <w:rPr>
            <w:noProof/>
            <w:webHidden/>
          </w:rPr>
          <w:fldChar w:fldCharType="end"/>
        </w:r>
      </w:hyperlink>
    </w:p>
    <w:p w14:paraId="0E3E42E1" w14:textId="29CE4184" w:rsidR="009139CD" w:rsidRDefault="009139CD">
      <w:pPr>
        <w:pStyle w:val="TOC2"/>
        <w:rPr>
          <w:rFonts w:asciiTheme="minorHAnsi" w:eastAsiaTheme="minorEastAsia" w:hAnsiTheme="minorHAnsi" w:cstheme="minorBidi"/>
          <w:noProof/>
          <w:sz w:val="22"/>
          <w:szCs w:val="22"/>
          <w:lang w:val="en-US"/>
        </w:rPr>
      </w:pPr>
      <w:hyperlink w:anchor="_Toc46498710" w:history="1">
        <w:r w:rsidRPr="0059402A">
          <w:rPr>
            <w:rStyle w:val="Hyperlink"/>
            <w:noProof/>
          </w:rPr>
          <w:t>Personnel</w:t>
        </w:r>
        <w:r>
          <w:rPr>
            <w:noProof/>
            <w:webHidden/>
          </w:rPr>
          <w:tab/>
        </w:r>
        <w:r>
          <w:rPr>
            <w:noProof/>
            <w:webHidden/>
          </w:rPr>
          <w:fldChar w:fldCharType="begin"/>
        </w:r>
        <w:r>
          <w:rPr>
            <w:noProof/>
            <w:webHidden/>
          </w:rPr>
          <w:instrText xml:space="preserve"> PAGEREF _Toc46498710 \h </w:instrText>
        </w:r>
        <w:r>
          <w:rPr>
            <w:noProof/>
            <w:webHidden/>
          </w:rPr>
        </w:r>
        <w:r>
          <w:rPr>
            <w:noProof/>
            <w:webHidden/>
          </w:rPr>
          <w:fldChar w:fldCharType="separate"/>
        </w:r>
        <w:r w:rsidR="005D20EB">
          <w:rPr>
            <w:noProof/>
            <w:webHidden/>
          </w:rPr>
          <w:t>9</w:t>
        </w:r>
        <w:r>
          <w:rPr>
            <w:noProof/>
            <w:webHidden/>
          </w:rPr>
          <w:fldChar w:fldCharType="end"/>
        </w:r>
      </w:hyperlink>
    </w:p>
    <w:p w14:paraId="05987554" w14:textId="649AB1C5" w:rsidR="009139CD" w:rsidRDefault="009139CD">
      <w:pPr>
        <w:pStyle w:val="TOC2"/>
        <w:rPr>
          <w:rFonts w:asciiTheme="minorHAnsi" w:eastAsiaTheme="minorEastAsia" w:hAnsiTheme="minorHAnsi" w:cstheme="minorBidi"/>
          <w:noProof/>
          <w:sz w:val="22"/>
          <w:szCs w:val="22"/>
          <w:lang w:val="en-US"/>
        </w:rPr>
      </w:pPr>
      <w:hyperlink w:anchor="_Toc46498711" w:history="1">
        <w:r w:rsidRPr="0059402A">
          <w:rPr>
            <w:rStyle w:val="Hyperlink"/>
            <w:noProof/>
          </w:rPr>
          <w:t>A Combined SEIS /EIS Fund</w:t>
        </w:r>
        <w:r>
          <w:rPr>
            <w:noProof/>
            <w:webHidden/>
          </w:rPr>
          <w:tab/>
        </w:r>
        <w:r>
          <w:rPr>
            <w:noProof/>
            <w:webHidden/>
          </w:rPr>
          <w:fldChar w:fldCharType="begin"/>
        </w:r>
        <w:r>
          <w:rPr>
            <w:noProof/>
            <w:webHidden/>
          </w:rPr>
          <w:instrText xml:space="preserve"> PAGEREF _Toc46498711 \h </w:instrText>
        </w:r>
        <w:r>
          <w:rPr>
            <w:noProof/>
            <w:webHidden/>
          </w:rPr>
        </w:r>
        <w:r>
          <w:rPr>
            <w:noProof/>
            <w:webHidden/>
          </w:rPr>
          <w:fldChar w:fldCharType="separate"/>
        </w:r>
        <w:r w:rsidR="005D20EB">
          <w:rPr>
            <w:noProof/>
            <w:webHidden/>
          </w:rPr>
          <w:t>9</w:t>
        </w:r>
        <w:r>
          <w:rPr>
            <w:noProof/>
            <w:webHidden/>
          </w:rPr>
          <w:fldChar w:fldCharType="end"/>
        </w:r>
      </w:hyperlink>
    </w:p>
    <w:p w14:paraId="44D9C4D9" w14:textId="09FB4710" w:rsidR="009139CD" w:rsidRDefault="009139CD">
      <w:pPr>
        <w:pStyle w:val="TOC2"/>
        <w:rPr>
          <w:rFonts w:asciiTheme="minorHAnsi" w:eastAsiaTheme="minorEastAsia" w:hAnsiTheme="minorHAnsi" w:cstheme="minorBidi"/>
          <w:noProof/>
          <w:sz w:val="22"/>
          <w:szCs w:val="22"/>
          <w:lang w:val="en-US"/>
        </w:rPr>
      </w:pPr>
      <w:hyperlink w:anchor="_Toc46498712" w:history="1">
        <w:r w:rsidRPr="0059402A">
          <w:rPr>
            <w:rStyle w:val="Hyperlink"/>
            <w:noProof/>
          </w:rPr>
          <w:t>Investment Policy</w:t>
        </w:r>
        <w:r>
          <w:rPr>
            <w:noProof/>
            <w:webHidden/>
          </w:rPr>
          <w:tab/>
        </w:r>
        <w:r>
          <w:rPr>
            <w:noProof/>
            <w:webHidden/>
          </w:rPr>
          <w:fldChar w:fldCharType="begin"/>
        </w:r>
        <w:r>
          <w:rPr>
            <w:noProof/>
            <w:webHidden/>
          </w:rPr>
          <w:instrText xml:space="preserve"> PAGEREF _Toc46498712 \h </w:instrText>
        </w:r>
        <w:r>
          <w:rPr>
            <w:noProof/>
            <w:webHidden/>
          </w:rPr>
        </w:r>
        <w:r>
          <w:rPr>
            <w:noProof/>
            <w:webHidden/>
          </w:rPr>
          <w:fldChar w:fldCharType="separate"/>
        </w:r>
        <w:r w:rsidR="005D20EB">
          <w:rPr>
            <w:noProof/>
            <w:webHidden/>
          </w:rPr>
          <w:t>9</w:t>
        </w:r>
        <w:r>
          <w:rPr>
            <w:noProof/>
            <w:webHidden/>
          </w:rPr>
          <w:fldChar w:fldCharType="end"/>
        </w:r>
      </w:hyperlink>
    </w:p>
    <w:p w14:paraId="71618E8C" w14:textId="7EFA2852" w:rsidR="009139CD" w:rsidRDefault="009139CD">
      <w:pPr>
        <w:pStyle w:val="TOC2"/>
        <w:rPr>
          <w:rFonts w:asciiTheme="minorHAnsi" w:eastAsiaTheme="minorEastAsia" w:hAnsiTheme="minorHAnsi" w:cstheme="minorBidi"/>
          <w:noProof/>
          <w:sz w:val="22"/>
          <w:szCs w:val="22"/>
          <w:lang w:val="en-US"/>
        </w:rPr>
      </w:pPr>
      <w:hyperlink w:anchor="_Toc46498713" w:history="1">
        <w:r w:rsidRPr="0059402A">
          <w:rPr>
            <w:rStyle w:val="Hyperlink"/>
            <w:noProof/>
          </w:rPr>
          <w:t>Portfolio Planning</w:t>
        </w:r>
        <w:r>
          <w:rPr>
            <w:noProof/>
            <w:webHidden/>
          </w:rPr>
          <w:tab/>
        </w:r>
        <w:r>
          <w:rPr>
            <w:noProof/>
            <w:webHidden/>
          </w:rPr>
          <w:fldChar w:fldCharType="begin"/>
        </w:r>
        <w:r>
          <w:rPr>
            <w:noProof/>
            <w:webHidden/>
          </w:rPr>
          <w:instrText xml:space="preserve"> PAGEREF _Toc46498713 \h </w:instrText>
        </w:r>
        <w:r>
          <w:rPr>
            <w:noProof/>
            <w:webHidden/>
          </w:rPr>
        </w:r>
        <w:r>
          <w:rPr>
            <w:noProof/>
            <w:webHidden/>
          </w:rPr>
          <w:fldChar w:fldCharType="separate"/>
        </w:r>
        <w:r w:rsidR="005D20EB">
          <w:rPr>
            <w:noProof/>
            <w:webHidden/>
          </w:rPr>
          <w:t>11</w:t>
        </w:r>
        <w:r>
          <w:rPr>
            <w:noProof/>
            <w:webHidden/>
          </w:rPr>
          <w:fldChar w:fldCharType="end"/>
        </w:r>
      </w:hyperlink>
    </w:p>
    <w:p w14:paraId="46A68945" w14:textId="6CCDFEBE" w:rsidR="009139CD" w:rsidRDefault="009139CD">
      <w:pPr>
        <w:pStyle w:val="TOC2"/>
        <w:rPr>
          <w:rFonts w:asciiTheme="minorHAnsi" w:eastAsiaTheme="minorEastAsia" w:hAnsiTheme="minorHAnsi" w:cstheme="minorBidi"/>
          <w:noProof/>
          <w:sz w:val="22"/>
          <w:szCs w:val="22"/>
          <w:lang w:val="en-US"/>
        </w:rPr>
      </w:pPr>
      <w:hyperlink w:anchor="_Toc46498714" w:history="1">
        <w:r w:rsidRPr="0059402A">
          <w:rPr>
            <w:rStyle w:val="Hyperlink"/>
            <w:noProof/>
          </w:rPr>
          <w:t>Allocation of Investments</w:t>
        </w:r>
        <w:r>
          <w:rPr>
            <w:noProof/>
            <w:webHidden/>
          </w:rPr>
          <w:tab/>
        </w:r>
        <w:r>
          <w:rPr>
            <w:noProof/>
            <w:webHidden/>
          </w:rPr>
          <w:fldChar w:fldCharType="begin"/>
        </w:r>
        <w:r>
          <w:rPr>
            <w:noProof/>
            <w:webHidden/>
          </w:rPr>
          <w:instrText xml:space="preserve"> PAGEREF _Toc46498714 \h </w:instrText>
        </w:r>
        <w:r>
          <w:rPr>
            <w:noProof/>
            <w:webHidden/>
          </w:rPr>
        </w:r>
        <w:r>
          <w:rPr>
            <w:noProof/>
            <w:webHidden/>
          </w:rPr>
          <w:fldChar w:fldCharType="separate"/>
        </w:r>
        <w:r w:rsidR="005D20EB">
          <w:rPr>
            <w:noProof/>
            <w:webHidden/>
          </w:rPr>
          <w:t>11</w:t>
        </w:r>
        <w:r>
          <w:rPr>
            <w:noProof/>
            <w:webHidden/>
          </w:rPr>
          <w:fldChar w:fldCharType="end"/>
        </w:r>
      </w:hyperlink>
    </w:p>
    <w:p w14:paraId="7DECF201" w14:textId="21A1B0F6" w:rsidR="009139CD" w:rsidRDefault="009139CD">
      <w:pPr>
        <w:pStyle w:val="TOC2"/>
        <w:rPr>
          <w:rFonts w:asciiTheme="minorHAnsi" w:eastAsiaTheme="minorEastAsia" w:hAnsiTheme="minorHAnsi" w:cstheme="minorBidi"/>
          <w:noProof/>
          <w:sz w:val="22"/>
          <w:szCs w:val="22"/>
          <w:lang w:val="en-US"/>
        </w:rPr>
      </w:pPr>
      <w:hyperlink w:anchor="_Toc46498715" w:history="1">
        <w:r w:rsidRPr="0059402A">
          <w:rPr>
            <w:rStyle w:val="Hyperlink"/>
            <w:noProof/>
          </w:rPr>
          <w:t>Deal Flow</w:t>
        </w:r>
        <w:r>
          <w:rPr>
            <w:noProof/>
            <w:webHidden/>
          </w:rPr>
          <w:tab/>
        </w:r>
        <w:r>
          <w:rPr>
            <w:noProof/>
            <w:webHidden/>
          </w:rPr>
          <w:fldChar w:fldCharType="begin"/>
        </w:r>
        <w:r>
          <w:rPr>
            <w:noProof/>
            <w:webHidden/>
          </w:rPr>
          <w:instrText xml:space="preserve"> PAGEREF _Toc46498715 \h </w:instrText>
        </w:r>
        <w:r>
          <w:rPr>
            <w:noProof/>
            <w:webHidden/>
          </w:rPr>
        </w:r>
        <w:r>
          <w:rPr>
            <w:noProof/>
            <w:webHidden/>
          </w:rPr>
          <w:fldChar w:fldCharType="separate"/>
        </w:r>
        <w:r w:rsidR="005D20EB">
          <w:rPr>
            <w:noProof/>
            <w:webHidden/>
          </w:rPr>
          <w:t>11</w:t>
        </w:r>
        <w:r>
          <w:rPr>
            <w:noProof/>
            <w:webHidden/>
          </w:rPr>
          <w:fldChar w:fldCharType="end"/>
        </w:r>
      </w:hyperlink>
    </w:p>
    <w:p w14:paraId="060D1DAF" w14:textId="6F26C7FE" w:rsidR="009139CD" w:rsidRDefault="009139CD">
      <w:pPr>
        <w:pStyle w:val="TOC2"/>
        <w:rPr>
          <w:rFonts w:asciiTheme="minorHAnsi" w:eastAsiaTheme="minorEastAsia" w:hAnsiTheme="minorHAnsi" w:cstheme="minorBidi"/>
          <w:noProof/>
          <w:sz w:val="22"/>
          <w:szCs w:val="22"/>
          <w:lang w:val="en-US"/>
        </w:rPr>
      </w:pPr>
      <w:hyperlink w:anchor="_Toc46498716" w:history="1">
        <w:r w:rsidRPr="0059402A">
          <w:rPr>
            <w:rStyle w:val="Hyperlink"/>
            <w:noProof/>
          </w:rPr>
          <w:t>SEIS Taxation Summary</w:t>
        </w:r>
        <w:r>
          <w:rPr>
            <w:noProof/>
            <w:webHidden/>
          </w:rPr>
          <w:tab/>
        </w:r>
        <w:r>
          <w:rPr>
            <w:noProof/>
            <w:webHidden/>
          </w:rPr>
          <w:fldChar w:fldCharType="begin"/>
        </w:r>
        <w:r>
          <w:rPr>
            <w:noProof/>
            <w:webHidden/>
          </w:rPr>
          <w:instrText xml:space="preserve"> PAGEREF _Toc46498716 \h </w:instrText>
        </w:r>
        <w:r>
          <w:rPr>
            <w:noProof/>
            <w:webHidden/>
          </w:rPr>
        </w:r>
        <w:r>
          <w:rPr>
            <w:noProof/>
            <w:webHidden/>
          </w:rPr>
          <w:fldChar w:fldCharType="separate"/>
        </w:r>
        <w:r w:rsidR="005D20EB">
          <w:rPr>
            <w:noProof/>
            <w:webHidden/>
          </w:rPr>
          <w:t>12</w:t>
        </w:r>
        <w:r>
          <w:rPr>
            <w:noProof/>
            <w:webHidden/>
          </w:rPr>
          <w:fldChar w:fldCharType="end"/>
        </w:r>
      </w:hyperlink>
    </w:p>
    <w:p w14:paraId="403865DE" w14:textId="6BEE3C97" w:rsidR="009139CD" w:rsidRDefault="009139CD">
      <w:pPr>
        <w:pStyle w:val="TOC2"/>
        <w:rPr>
          <w:rFonts w:asciiTheme="minorHAnsi" w:eastAsiaTheme="minorEastAsia" w:hAnsiTheme="minorHAnsi" w:cstheme="minorBidi"/>
          <w:noProof/>
          <w:sz w:val="22"/>
          <w:szCs w:val="22"/>
          <w:lang w:val="en-US"/>
        </w:rPr>
      </w:pPr>
      <w:hyperlink w:anchor="_Toc46498717" w:history="1">
        <w:r w:rsidRPr="0059402A">
          <w:rPr>
            <w:rStyle w:val="Hyperlink"/>
            <w:noProof/>
          </w:rPr>
          <w:t>EIS Taxation Summary</w:t>
        </w:r>
        <w:r>
          <w:rPr>
            <w:noProof/>
            <w:webHidden/>
          </w:rPr>
          <w:tab/>
        </w:r>
        <w:r>
          <w:rPr>
            <w:noProof/>
            <w:webHidden/>
          </w:rPr>
          <w:fldChar w:fldCharType="begin"/>
        </w:r>
        <w:r>
          <w:rPr>
            <w:noProof/>
            <w:webHidden/>
          </w:rPr>
          <w:instrText xml:space="preserve"> PAGEREF _Toc46498717 \h </w:instrText>
        </w:r>
        <w:r>
          <w:rPr>
            <w:noProof/>
            <w:webHidden/>
          </w:rPr>
        </w:r>
        <w:r>
          <w:rPr>
            <w:noProof/>
            <w:webHidden/>
          </w:rPr>
          <w:fldChar w:fldCharType="separate"/>
        </w:r>
        <w:r w:rsidR="005D20EB">
          <w:rPr>
            <w:noProof/>
            <w:webHidden/>
          </w:rPr>
          <w:t>13</w:t>
        </w:r>
        <w:r>
          <w:rPr>
            <w:noProof/>
            <w:webHidden/>
          </w:rPr>
          <w:fldChar w:fldCharType="end"/>
        </w:r>
      </w:hyperlink>
    </w:p>
    <w:p w14:paraId="4EA8BE54" w14:textId="2462543B" w:rsidR="009139CD" w:rsidRDefault="009139CD">
      <w:pPr>
        <w:pStyle w:val="TOC2"/>
        <w:rPr>
          <w:rFonts w:asciiTheme="minorHAnsi" w:eastAsiaTheme="minorEastAsia" w:hAnsiTheme="minorHAnsi" w:cstheme="minorBidi"/>
          <w:noProof/>
          <w:sz w:val="22"/>
          <w:szCs w:val="22"/>
          <w:lang w:val="en-US"/>
        </w:rPr>
      </w:pPr>
      <w:hyperlink w:anchor="_Toc46498718" w:history="1">
        <w:r w:rsidRPr="0059402A">
          <w:rPr>
            <w:rStyle w:val="Hyperlink"/>
            <w:noProof/>
          </w:rPr>
          <w:t>Co-investment Opportunities</w:t>
        </w:r>
        <w:r>
          <w:rPr>
            <w:noProof/>
            <w:webHidden/>
          </w:rPr>
          <w:tab/>
        </w:r>
        <w:r>
          <w:rPr>
            <w:noProof/>
            <w:webHidden/>
          </w:rPr>
          <w:fldChar w:fldCharType="begin"/>
        </w:r>
        <w:r>
          <w:rPr>
            <w:noProof/>
            <w:webHidden/>
          </w:rPr>
          <w:instrText xml:space="preserve"> PAGEREF _Toc46498718 \h </w:instrText>
        </w:r>
        <w:r>
          <w:rPr>
            <w:noProof/>
            <w:webHidden/>
          </w:rPr>
        </w:r>
        <w:r>
          <w:rPr>
            <w:noProof/>
            <w:webHidden/>
          </w:rPr>
          <w:fldChar w:fldCharType="separate"/>
        </w:r>
        <w:r w:rsidR="005D20EB">
          <w:rPr>
            <w:noProof/>
            <w:webHidden/>
          </w:rPr>
          <w:t>14</w:t>
        </w:r>
        <w:r>
          <w:rPr>
            <w:noProof/>
            <w:webHidden/>
          </w:rPr>
          <w:fldChar w:fldCharType="end"/>
        </w:r>
      </w:hyperlink>
    </w:p>
    <w:p w14:paraId="3A9A7DB3" w14:textId="7D4BC90F" w:rsidR="009139CD" w:rsidRDefault="009139CD">
      <w:pPr>
        <w:pStyle w:val="TOC2"/>
        <w:rPr>
          <w:rFonts w:asciiTheme="minorHAnsi" w:eastAsiaTheme="minorEastAsia" w:hAnsiTheme="minorHAnsi" w:cstheme="minorBidi"/>
          <w:noProof/>
          <w:sz w:val="22"/>
          <w:szCs w:val="22"/>
          <w:lang w:val="en-US"/>
        </w:rPr>
      </w:pPr>
      <w:hyperlink w:anchor="_Toc46498719" w:history="1">
        <w:r w:rsidRPr="0059402A">
          <w:rPr>
            <w:rStyle w:val="Hyperlink"/>
            <w:noProof/>
          </w:rPr>
          <w:t>Fees</w:t>
        </w:r>
        <w:r>
          <w:rPr>
            <w:noProof/>
            <w:webHidden/>
          </w:rPr>
          <w:tab/>
        </w:r>
        <w:r>
          <w:rPr>
            <w:noProof/>
            <w:webHidden/>
          </w:rPr>
          <w:fldChar w:fldCharType="begin"/>
        </w:r>
        <w:r>
          <w:rPr>
            <w:noProof/>
            <w:webHidden/>
          </w:rPr>
          <w:instrText xml:space="preserve"> PAGEREF _Toc46498719 \h </w:instrText>
        </w:r>
        <w:r>
          <w:rPr>
            <w:noProof/>
            <w:webHidden/>
          </w:rPr>
        </w:r>
        <w:r>
          <w:rPr>
            <w:noProof/>
            <w:webHidden/>
          </w:rPr>
          <w:fldChar w:fldCharType="separate"/>
        </w:r>
        <w:r w:rsidR="005D20EB">
          <w:rPr>
            <w:noProof/>
            <w:webHidden/>
          </w:rPr>
          <w:t>14</w:t>
        </w:r>
        <w:r>
          <w:rPr>
            <w:noProof/>
            <w:webHidden/>
          </w:rPr>
          <w:fldChar w:fldCharType="end"/>
        </w:r>
      </w:hyperlink>
    </w:p>
    <w:p w14:paraId="53D5060E" w14:textId="7C575EC7" w:rsidR="009139CD" w:rsidRDefault="009139CD">
      <w:pPr>
        <w:pStyle w:val="TOC2"/>
        <w:rPr>
          <w:rFonts w:asciiTheme="minorHAnsi" w:eastAsiaTheme="minorEastAsia" w:hAnsiTheme="minorHAnsi" w:cstheme="minorBidi"/>
          <w:noProof/>
          <w:sz w:val="22"/>
          <w:szCs w:val="22"/>
          <w:lang w:val="en-US"/>
        </w:rPr>
      </w:pPr>
      <w:hyperlink w:anchor="_Toc46498720" w:history="1">
        <w:r w:rsidRPr="0059402A">
          <w:rPr>
            <w:rStyle w:val="Hyperlink"/>
            <w:noProof/>
          </w:rPr>
          <w:t>Reporting</w:t>
        </w:r>
        <w:r>
          <w:rPr>
            <w:noProof/>
            <w:webHidden/>
          </w:rPr>
          <w:tab/>
        </w:r>
        <w:r>
          <w:rPr>
            <w:noProof/>
            <w:webHidden/>
          </w:rPr>
          <w:fldChar w:fldCharType="begin"/>
        </w:r>
        <w:r>
          <w:rPr>
            <w:noProof/>
            <w:webHidden/>
          </w:rPr>
          <w:instrText xml:space="preserve"> PAGEREF _Toc46498720 \h </w:instrText>
        </w:r>
        <w:r>
          <w:rPr>
            <w:noProof/>
            <w:webHidden/>
          </w:rPr>
        </w:r>
        <w:r>
          <w:rPr>
            <w:noProof/>
            <w:webHidden/>
          </w:rPr>
          <w:fldChar w:fldCharType="separate"/>
        </w:r>
        <w:r w:rsidR="005D20EB">
          <w:rPr>
            <w:noProof/>
            <w:webHidden/>
          </w:rPr>
          <w:t>15</w:t>
        </w:r>
        <w:r>
          <w:rPr>
            <w:noProof/>
            <w:webHidden/>
          </w:rPr>
          <w:fldChar w:fldCharType="end"/>
        </w:r>
      </w:hyperlink>
    </w:p>
    <w:p w14:paraId="2E56329C" w14:textId="1488F7F6" w:rsidR="009139CD" w:rsidRDefault="009139CD">
      <w:pPr>
        <w:pStyle w:val="TOC2"/>
        <w:rPr>
          <w:rFonts w:asciiTheme="minorHAnsi" w:eastAsiaTheme="minorEastAsia" w:hAnsiTheme="minorHAnsi" w:cstheme="minorBidi"/>
          <w:noProof/>
          <w:sz w:val="22"/>
          <w:szCs w:val="22"/>
          <w:lang w:val="en-US"/>
        </w:rPr>
      </w:pPr>
      <w:hyperlink w:anchor="_Toc46498721" w:history="1">
        <w:r w:rsidRPr="0059402A">
          <w:rPr>
            <w:rStyle w:val="Hyperlink"/>
            <w:noProof/>
          </w:rPr>
          <w:t>Staffing, Roles &amp; Responsibilities</w:t>
        </w:r>
        <w:r>
          <w:rPr>
            <w:noProof/>
            <w:webHidden/>
          </w:rPr>
          <w:tab/>
        </w:r>
        <w:r>
          <w:rPr>
            <w:noProof/>
            <w:webHidden/>
          </w:rPr>
          <w:fldChar w:fldCharType="begin"/>
        </w:r>
        <w:r>
          <w:rPr>
            <w:noProof/>
            <w:webHidden/>
          </w:rPr>
          <w:instrText xml:space="preserve"> PAGEREF _Toc46498721 \h </w:instrText>
        </w:r>
        <w:r>
          <w:rPr>
            <w:noProof/>
            <w:webHidden/>
          </w:rPr>
        </w:r>
        <w:r>
          <w:rPr>
            <w:noProof/>
            <w:webHidden/>
          </w:rPr>
          <w:fldChar w:fldCharType="separate"/>
        </w:r>
        <w:r w:rsidR="005D20EB">
          <w:rPr>
            <w:noProof/>
            <w:webHidden/>
          </w:rPr>
          <w:t>15</w:t>
        </w:r>
        <w:r>
          <w:rPr>
            <w:noProof/>
            <w:webHidden/>
          </w:rPr>
          <w:fldChar w:fldCharType="end"/>
        </w:r>
      </w:hyperlink>
    </w:p>
    <w:p w14:paraId="3BE05740" w14:textId="6258E243" w:rsidR="009139CD" w:rsidRDefault="009139CD">
      <w:pPr>
        <w:pStyle w:val="TOC2"/>
        <w:rPr>
          <w:rFonts w:asciiTheme="minorHAnsi" w:eastAsiaTheme="minorEastAsia" w:hAnsiTheme="minorHAnsi" w:cstheme="minorBidi"/>
          <w:noProof/>
          <w:sz w:val="22"/>
          <w:szCs w:val="22"/>
          <w:lang w:val="en-US"/>
        </w:rPr>
      </w:pPr>
      <w:hyperlink w:anchor="_Toc46498722" w:history="1">
        <w:r w:rsidRPr="0059402A">
          <w:rPr>
            <w:rStyle w:val="Hyperlink"/>
            <w:noProof/>
          </w:rPr>
          <w:t>CVs</w:t>
        </w:r>
        <w:r>
          <w:rPr>
            <w:noProof/>
            <w:webHidden/>
          </w:rPr>
          <w:tab/>
        </w:r>
        <w:r>
          <w:rPr>
            <w:noProof/>
            <w:webHidden/>
          </w:rPr>
          <w:fldChar w:fldCharType="begin"/>
        </w:r>
        <w:r>
          <w:rPr>
            <w:noProof/>
            <w:webHidden/>
          </w:rPr>
          <w:instrText xml:space="preserve"> PAGEREF _Toc46498722 \h </w:instrText>
        </w:r>
        <w:r>
          <w:rPr>
            <w:noProof/>
            <w:webHidden/>
          </w:rPr>
        </w:r>
        <w:r>
          <w:rPr>
            <w:noProof/>
            <w:webHidden/>
          </w:rPr>
          <w:fldChar w:fldCharType="separate"/>
        </w:r>
        <w:r w:rsidR="005D20EB">
          <w:rPr>
            <w:noProof/>
            <w:webHidden/>
          </w:rPr>
          <w:t>16</w:t>
        </w:r>
        <w:r>
          <w:rPr>
            <w:noProof/>
            <w:webHidden/>
          </w:rPr>
          <w:fldChar w:fldCharType="end"/>
        </w:r>
      </w:hyperlink>
    </w:p>
    <w:p w14:paraId="287FFE27" w14:textId="50F92D2E" w:rsidR="009139CD" w:rsidRDefault="009139CD">
      <w:pPr>
        <w:pStyle w:val="TOC2"/>
        <w:rPr>
          <w:rFonts w:asciiTheme="minorHAnsi" w:eastAsiaTheme="minorEastAsia" w:hAnsiTheme="minorHAnsi" w:cstheme="minorBidi"/>
          <w:noProof/>
          <w:sz w:val="22"/>
          <w:szCs w:val="22"/>
          <w:lang w:val="en-US"/>
        </w:rPr>
      </w:pPr>
      <w:hyperlink w:anchor="_Toc46498723" w:history="1">
        <w:r w:rsidRPr="0059402A">
          <w:rPr>
            <w:rStyle w:val="Hyperlink"/>
            <w:noProof/>
          </w:rPr>
          <w:t>Appendix 1: Investment Management Agreement</w:t>
        </w:r>
        <w:r>
          <w:rPr>
            <w:noProof/>
            <w:webHidden/>
          </w:rPr>
          <w:tab/>
        </w:r>
        <w:r>
          <w:rPr>
            <w:noProof/>
            <w:webHidden/>
          </w:rPr>
          <w:fldChar w:fldCharType="begin"/>
        </w:r>
        <w:r>
          <w:rPr>
            <w:noProof/>
            <w:webHidden/>
          </w:rPr>
          <w:instrText xml:space="preserve"> PAGEREF _Toc46498723 \h </w:instrText>
        </w:r>
        <w:r>
          <w:rPr>
            <w:noProof/>
            <w:webHidden/>
          </w:rPr>
        </w:r>
        <w:r>
          <w:rPr>
            <w:noProof/>
            <w:webHidden/>
          </w:rPr>
          <w:fldChar w:fldCharType="separate"/>
        </w:r>
        <w:r w:rsidR="005D20EB">
          <w:rPr>
            <w:noProof/>
            <w:webHidden/>
          </w:rPr>
          <w:t>20</w:t>
        </w:r>
        <w:r>
          <w:rPr>
            <w:noProof/>
            <w:webHidden/>
          </w:rPr>
          <w:fldChar w:fldCharType="end"/>
        </w:r>
      </w:hyperlink>
    </w:p>
    <w:p w14:paraId="5145F815" w14:textId="7B1A7C81" w:rsidR="009139CD" w:rsidRDefault="009139CD">
      <w:pPr>
        <w:pStyle w:val="TOC2"/>
        <w:rPr>
          <w:rFonts w:asciiTheme="minorHAnsi" w:eastAsiaTheme="minorEastAsia" w:hAnsiTheme="minorHAnsi" w:cstheme="minorBidi"/>
          <w:noProof/>
          <w:sz w:val="22"/>
          <w:szCs w:val="22"/>
          <w:lang w:val="en-US"/>
        </w:rPr>
      </w:pPr>
      <w:hyperlink w:anchor="_Toc46498724" w:history="1">
        <w:r w:rsidRPr="0059402A">
          <w:rPr>
            <w:rStyle w:val="Hyperlink"/>
            <w:noProof/>
          </w:rPr>
          <w:t>Schedule 1: Investment Objective and Restrictions of the Fund</w:t>
        </w:r>
        <w:r>
          <w:rPr>
            <w:noProof/>
            <w:webHidden/>
          </w:rPr>
          <w:tab/>
        </w:r>
        <w:r>
          <w:rPr>
            <w:noProof/>
            <w:webHidden/>
          </w:rPr>
          <w:fldChar w:fldCharType="begin"/>
        </w:r>
        <w:r>
          <w:rPr>
            <w:noProof/>
            <w:webHidden/>
          </w:rPr>
          <w:instrText xml:space="preserve"> PAGEREF _Toc46498724 \h </w:instrText>
        </w:r>
        <w:r>
          <w:rPr>
            <w:noProof/>
            <w:webHidden/>
          </w:rPr>
        </w:r>
        <w:r>
          <w:rPr>
            <w:noProof/>
            <w:webHidden/>
          </w:rPr>
          <w:fldChar w:fldCharType="separate"/>
        </w:r>
        <w:r w:rsidR="005D20EB">
          <w:rPr>
            <w:noProof/>
            <w:webHidden/>
          </w:rPr>
          <w:t>35</w:t>
        </w:r>
        <w:r>
          <w:rPr>
            <w:noProof/>
            <w:webHidden/>
          </w:rPr>
          <w:fldChar w:fldCharType="end"/>
        </w:r>
      </w:hyperlink>
    </w:p>
    <w:p w14:paraId="044B1646" w14:textId="7C7E8984" w:rsidR="009139CD" w:rsidRDefault="009139CD">
      <w:pPr>
        <w:pStyle w:val="TOC2"/>
        <w:rPr>
          <w:rFonts w:asciiTheme="minorHAnsi" w:eastAsiaTheme="minorEastAsia" w:hAnsiTheme="minorHAnsi" w:cstheme="minorBidi"/>
          <w:noProof/>
          <w:sz w:val="22"/>
          <w:szCs w:val="22"/>
          <w:lang w:val="en-US"/>
        </w:rPr>
      </w:pPr>
      <w:hyperlink w:anchor="_Toc46498725" w:history="1">
        <w:r w:rsidRPr="0059402A">
          <w:rPr>
            <w:rStyle w:val="Hyperlink"/>
            <w:noProof/>
          </w:rPr>
          <w:t>Schedule 2: Fees and Expenses in respect of the Fund</w:t>
        </w:r>
        <w:r>
          <w:rPr>
            <w:noProof/>
            <w:webHidden/>
          </w:rPr>
          <w:tab/>
        </w:r>
        <w:r>
          <w:rPr>
            <w:noProof/>
            <w:webHidden/>
          </w:rPr>
          <w:fldChar w:fldCharType="begin"/>
        </w:r>
        <w:r>
          <w:rPr>
            <w:noProof/>
            <w:webHidden/>
          </w:rPr>
          <w:instrText xml:space="preserve"> PAGEREF _Toc46498725 \h </w:instrText>
        </w:r>
        <w:r>
          <w:rPr>
            <w:noProof/>
            <w:webHidden/>
          </w:rPr>
        </w:r>
        <w:r>
          <w:rPr>
            <w:noProof/>
            <w:webHidden/>
          </w:rPr>
          <w:fldChar w:fldCharType="separate"/>
        </w:r>
        <w:r w:rsidR="005D20EB">
          <w:rPr>
            <w:noProof/>
            <w:webHidden/>
          </w:rPr>
          <w:t>37</w:t>
        </w:r>
        <w:r>
          <w:rPr>
            <w:noProof/>
            <w:webHidden/>
          </w:rPr>
          <w:fldChar w:fldCharType="end"/>
        </w:r>
      </w:hyperlink>
    </w:p>
    <w:p w14:paraId="534D8505" w14:textId="4FA22A56" w:rsidR="00F36071" w:rsidRPr="00375E1D" w:rsidRDefault="00312867" w:rsidP="009139CD">
      <w:pPr>
        <w:contextualSpacing/>
        <w:jc w:val="both"/>
      </w:pPr>
      <w:r w:rsidRPr="00375E1D">
        <w:rPr>
          <w:b/>
          <w:bCs/>
          <w:noProof/>
        </w:rPr>
        <w:fldChar w:fldCharType="end"/>
      </w:r>
    </w:p>
    <w:p w14:paraId="5FF4F7D7" w14:textId="77777777" w:rsidR="00F36071" w:rsidRPr="00375E1D" w:rsidRDefault="00F36071" w:rsidP="009139CD">
      <w:pPr>
        <w:contextualSpacing/>
        <w:jc w:val="both"/>
        <w:rPr>
          <w:sz w:val="22"/>
          <w:szCs w:val="32"/>
        </w:rPr>
      </w:pPr>
    </w:p>
    <w:p w14:paraId="53D4E9F1" w14:textId="77777777" w:rsidR="00F36071" w:rsidRPr="00375E1D" w:rsidRDefault="00F36071" w:rsidP="009139CD">
      <w:pPr>
        <w:contextualSpacing/>
        <w:jc w:val="both"/>
        <w:rPr>
          <w:b/>
          <w:sz w:val="22"/>
          <w:szCs w:val="32"/>
        </w:rPr>
      </w:pPr>
    </w:p>
    <w:p w14:paraId="2A1F9F8A" w14:textId="77777777" w:rsidR="00F36071" w:rsidRPr="00375E1D" w:rsidRDefault="00F36071" w:rsidP="009139CD">
      <w:pPr>
        <w:contextualSpacing/>
        <w:jc w:val="both"/>
        <w:rPr>
          <w:b/>
          <w:sz w:val="22"/>
          <w:szCs w:val="32"/>
        </w:rPr>
        <w:sectPr w:rsidR="00F36071" w:rsidRPr="00375E1D" w:rsidSect="00002C82">
          <w:headerReference w:type="default" r:id="rId9"/>
          <w:footerReference w:type="even" r:id="rId10"/>
          <w:footerReference w:type="default" r:id="rId11"/>
          <w:type w:val="continuous"/>
          <w:pgSz w:w="11850" w:h="16840"/>
          <w:pgMar w:top="1440" w:right="1440" w:bottom="1440" w:left="1440" w:header="709" w:footer="709" w:gutter="0"/>
          <w:pgNumType w:start="1"/>
          <w:cols w:space="708"/>
          <w:titlePg/>
          <w:docGrid w:linePitch="326"/>
        </w:sectPr>
      </w:pPr>
    </w:p>
    <w:p w14:paraId="1A383492" w14:textId="77777777" w:rsidR="00C27EED" w:rsidRPr="00375E1D" w:rsidRDefault="00797908" w:rsidP="009139CD">
      <w:pPr>
        <w:pStyle w:val="Heading2"/>
        <w:contextualSpacing/>
        <w:rPr>
          <w:rFonts w:ascii="Times New Roman" w:hAnsi="Times New Roman"/>
        </w:rPr>
      </w:pPr>
      <w:bookmarkStart w:id="0" w:name="_Toc46498707"/>
      <w:r w:rsidRPr="00375E1D">
        <w:rPr>
          <w:rFonts w:ascii="Times New Roman" w:hAnsi="Times New Roman"/>
        </w:rPr>
        <w:lastRenderedPageBreak/>
        <w:t>IMPORTANT NOTICE</w:t>
      </w:r>
      <w:bookmarkEnd w:id="0"/>
      <w:r w:rsidRPr="00375E1D">
        <w:rPr>
          <w:rFonts w:ascii="Times New Roman" w:hAnsi="Times New Roman"/>
        </w:rPr>
        <w:t xml:space="preserve"> </w:t>
      </w:r>
    </w:p>
    <w:p w14:paraId="79458ACB" w14:textId="77777777" w:rsidR="00797908" w:rsidRPr="00375E1D" w:rsidRDefault="00797908" w:rsidP="009139CD">
      <w:pPr>
        <w:contextualSpacing/>
        <w:jc w:val="both"/>
        <w:rPr>
          <w:sz w:val="22"/>
          <w:szCs w:val="22"/>
        </w:rPr>
      </w:pPr>
    </w:p>
    <w:p w14:paraId="7BEA9211" w14:textId="77777777" w:rsidR="00797908" w:rsidRPr="00375E1D" w:rsidRDefault="00797908" w:rsidP="009139CD">
      <w:pPr>
        <w:contextualSpacing/>
        <w:jc w:val="both"/>
        <w:rPr>
          <w:sz w:val="22"/>
          <w:szCs w:val="22"/>
        </w:rPr>
      </w:pPr>
      <w:r w:rsidRPr="00375E1D">
        <w:rPr>
          <w:sz w:val="22"/>
          <w:szCs w:val="22"/>
        </w:rPr>
        <w:t>This document sets out arrangements by which investors, who wish to make investments in SEIS Qualifying Companies and EIS Qualifying Companies, may appoint Oxford Technology Management Limited (“</w:t>
      </w:r>
      <w:r w:rsidR="00D26B12" w:rsidRPr="00375E1D">
        <w:rPr>
          <w:b/>
          <w:sz w:val="22"/>
          <w:szCs w:val="22"/>
        </w:rPr>
        <w:t>OTM</w:t>
      </w:r>
      <w:r w:rsidRPr="00375E1D">
        <w:rPr>
          <w:sz w:val="22"/>
          <w:szCs w:val="22"/>
        </w:rPr>
        <w:t>”) to act as their common discretionary investment fund manager and to manage the investments made on their behalf.  These arrangements together constitute the Oxford Technology Combined SEIS and EIS Fund (the “</w:t>
      </w:r>
      <w:r w:rsidR="00D26B12" w:rsidRPr="00375E1D">
        <w:rPr>
          <w:b/>
          <w:sz w:val="22"/>
          <w:szCs w:val="22"/>
        </w:rPr>
        <w:t>Fund</w:t>
      </w:r>
      <w:r w:rsidRPr="00375E1D">
        <w:rPr>
          <w:sz w:val="22"/>
          <w:szCs w:val="22"/>
        </w:rPr>
        <w:t>” or “</w:t>
      </w:r>
      <w:r w:rsidR="00D26B12" w:rsidRPr="00375E1D">
        <w:rPr>
          <w:b/>
          <w:sz w:val="22"/>
          <w:szCs w:val="22"/>
        </w:rPr>
        <w:t>OT(S)EIS</w:t>
      </w:r>
      <w:r w:rsidRPr="00375E1D">
        <w:rPr>
          <w:sz w:val="22"/>
          <w:szCs w:val="22"/>
        </w:rPr>
        <w:t xml:space="preserve">”). </w:t>
      </w:r>
    </w:p>
    <w:p w14:paraId="70F28DFC" w14:textId="77777777" w:rsidR="00797908" w:rsidRPr="00375E1D" w:rsidRDefault="00797908" w:rsidP="009139CD">
      <w:pPr>
        <w:contextualSpacing/>
        <w:jc w:val="both"/>
        <w:rPr>
          <w:sz w:val="22"/>
          <w:szCs w:val="22"/>
        </w:rPr>
      </w:pPr>
    </w:p>
    <w:p w14:paraId="243DE779" w14:textId="5E0C7462" w:rsidR="00797908" w:rsidRPr="00375E1D" w:rsidRDefault="00797908" w:rsidP="009139CD">
      <w:pPr>
        <w:contextualSpacing/>
        <w:jc w:val="both"/>
        <w:rPr>
          <w:sz w:val="22"/>
          <w:szCs w:val="22"/>
        </w:rPr>
      </w:pPr>
      <w:r w:rsidRPr="00375E1D">
        <w:rPr>
          <w:sz w:val="22"/>
          <w:szCs w:val="22"/>
        </w:rPr>
        <w:t>An investment in the Fund may only be made on the basis of the information contained in this Memorandum and the Inves</w:t>
      </w:r>
      <w:r w:rsidR="009436F6" w:rsidRPr="00375E1D">
        <w:rPr>
          <w:sz w:val="22"/>
          <w:szCs w:val="22"/>
        </w:rPr>
        <w:t>tment Management</w:t>
      </w:r>
      <w:r w:rsidRPr="00375E1D">
        <w:rPr>
          <w:sz w:val="22"/>
          <w:szCs w:val="22"/>
        </w:rPr>
        <w:t xml:space="preserve"> Agreement in </w:t>
      </w:r>
      <w:r w:rsidR="009436F6" w:rsidRPr="00375E1D">
        <w:rPr>
          <w:sz w:val="22"/>
          <w:szCs w:val="22"/>
        </w:rPr>
        <w:t>Appendix 1</w:t>
      </w:r>
      <w:r w:rsidRPr="00375E1D">
        <w:rPr>
          <w:sz w:val="22"/>
          <w:szCs w:val="22"/>
        </w:rPr>
        <w:t xml:space="preserve">. OTM is authorised to act as a </w:t>
      </w:r>
      <w:r w:rsidR="00E625AE" w:rsidRPr="00375E1D">
        <w:rPr>
          <w:sz w:val="22"/>
          <w:szCs w:val="22"/>
        </w:rPr>
        <w:t>Manager</w:t>
      </w:r>
      <w:r w:rsidRPr="00375E1D">
        <w:rPr>
          <w:sz w:val="22"/>
          <w:szCs w:val="22"/>
        </w:rPr>
        <w:t xml:space="preserve"> by the UK Financial </w:t>
      </w:r>
      <w:r w:rsidR="00D07A2A">
        <w:rPr>
          <w:sz w:val="22"/>
          <w:szCs w:val="22"/>
        </w:rPr>
        <w:t>Conduct</w:t>
      </w:r>
      <w:r w:rsidRPr="00375E1D">
        <w:rPr>
          <w:sz w:val="22"/>
          <w:szCs w:val="22"/>
        </w:rPr>
        <w:t xml:space="preserve"> Authority (“</w:t>
      </w:r>
      <w:r w:rsidR="00D07A2A">
        <w:rPr>
          <w:b/>
          <w:sz w:val="22"/>
          <w:szCs w:val="22"/>
        </w:rPr>
        <w:t>FC</w:t>
      </w:r>
      <w:r w:rsidR="00D26B12" w:rsidRPr="00375E1D">
        <w:rPr>
          <w:b/>
          <w:sz w:val="22"/>
          <w:szCs w:val="22"/>
        </w:rPr>
        <w:t>A</w:t>
      </w:r>
      <w:r w:rsidRPr="00375E1D">
        <w:rPr>
          <w:sz w:val="22"/>
          <w:szCs w:val="22"/>
        </w:rPr>
        <w:t xml:space="preserve">”) and its </w:t>
      </w:r>
      <w:r w:rsidR="00D07A2A">
        <w:rPr>
          <w:sz w:val="22"/>
          <w:szCs w:val="22"/>
        </w:rPr>
        <w:t>FCA</w:t>
      </w:r>
      <w:r w:rsidRPr="00375E1D">
        <w:rPr>
          <w:sz w:val="22"/>
          <w:szCs w:val="22"/>
        </w:rPr>
        <w:t xml:space="preserve"> registration number is 121929.</w:t>
      </w:r>
    </w:p>
    <w:p w14:paraId="75E5C839" w14:textId="77777777" w:rsidR="00797908" w:rsidRPr="00375E1D" w:rsidRDefault="00797908" w:rsidP="009139CD">
      <w:pPr>
        <w:contextualSpacing/>
        <w:jc w:val="both"/>
        <w:rPr>
          <w:sz w:val="22"/>
          <w:szCs w:val="22"/>
        </w:rPr>
      </w:pPr>
    </w:p>
    <w:p w14:paraId="0B3F268D" w14:textId="77777777" w:rsidR="00797908" w:rsidRPr="00375E1D" w:rsidRDefault="00797908" w:rsidP="009139CD">
      <w:pPr>
        <w:contextualSpacing/>
        <w:jc w:val="both"/>
        <w:rPr>
          <w:sz w:val="22"/>
          <w:szCs w:val="22"/>
        </w:rPr>
      </w:pPr>
      <w:r w:rsidRPr="00375E1D">
        <w:rPr>
          <w:sz w:val="22"/>
          <w:szCs w:val="22"/>
        </w:rPr>
        <w:t>This document constitutes a financial promotion pursuant to Section 21 of the Financial Services and Markets Act 2000 (“</w:t>
      </w:r>
      <w:r w:rsidR="00D26B12" w:rsidRPr="00375E1D">
        <w:rPr>
          <w:b/>
          <w:sz w:val="22"/>
          <w:szCs w:val="22"/>
        </w:rPr>
        <w:t>FSMA</w:t>
      </w:r>
      <w:r w:rsidRPr="00375E1D">
        <w:rPr>
          <w:sz w:val="22"/>
          <w:szCs w:val="22"/>
        </w:rPr>
        <w:t>”) relating to the Fund and is both issued and approved by OTM. OTM has taken all reasonable care to ensure that it is fair, clear and not misleading, but the statements of opinion or belief contained in this document regarding future events constitute OTM’s own assessment and interpretation of information available to it at the date of issue of this document and no representation is made that such statements are correct or that the objectives of the Fund will be achieved. Additionally, some information contained in this document has been obtained from published sources prepared by other parties and no responsibility is assumed for the accuracy or completeness of such information. Accordingly each prospective investor must determine for him</w:t>
      </w:r>
      <w:r w:rsidR="00BC3C08">
        <w:rPr>
          <w:sz w:val="22"/>
          <w:szCs w:val="22"/>
        </w:rPr>
        <w:t xml:space="preserve"> or her</w:t>
      </w:r>
      <w:r w:rsidRPr="00375E1D">
        <w:rPr>
          <w:sz w:val="22"/>
          <w:szCs w:val="22"/>
        </w:rPr>
        <w:t xml:space="preserve">self what reliance (if any) </w:t>
      </w:r>
      <w:r w:rsidR="00D6184E">
        <w:rPr>
          <w:sz w:val="22"/>
          <w:szCs w:val="22"/>
        </w:rPr>
        <w:t>s/</w:t>
      </w:r>
      <w:r w:rsidRPr="00375E1D">
        <w:rPr>
          <w:sz w:val="22"/>
          <w:szCs w:val="22"/>
        </w:rPr>
        <w:t xml:space="preserve">he should place on such statements and information and no responsibility is accepted by OTM in respect thereof. The information and illustrations in this document are stated as at </w:t>
      </w:r>
      <w:r w:rsidR="008744CD" w:rsidRPr="00375E1D">
        <w:rPr>
          <w:sz w:val="22"/>
          <w:szCs w:val="22"/>
        </w:rPr>
        <w:t>13th</w:t>
      </w:r>
      <w:r w:rsidR="009436F6" w:rsidRPr="00375E1D">
        <w:rPr>
          <w:sz w:val="22"/>
          <w:szCs w:val="22"/>
        </w:rPr>
        <w:t xml:space="preserve"> of May</w:t>
      </w:r>
      <w:r w:rsidRPr="00375E1D">
        <w:rPr>
          <w:sz w:val="22"/>
          <w:szCs w:val="22"/>
        </w:rPr>
        <w:t xml:space="preserve"> 2012.</w:t>
      </w:r>
    </w:p>
    <w:p w14:paraId="10B69BCF" w14:textId="77777777" w:rsidR="00797908" w:rsidRPr="00375E1D" w:rsidRDefault="00797908" w:rsidP="009139CD">
      <w:pPr>
        <w:contextualSpacing/>
        <w:jc w:val="both"/>
        <w:rPr>
          <w:sz w:val="22"/>
          <w:szCs w:val="22"/>
        </w:rPr>
      </w:pPr>
    </w:p>
    <w:p w14:paraId="48840A99" w14:textId="6FFAB203" w:rsidR="00797908" w:rsidRPr="00375E1D" w:rsidRDefault="00D26B12" w:rsidP="009139CD">
      <w:pPr>
        <w:contextualSpacing/>
        <w:jc w:val="both"/>
        <w:rPr>
          <w:i/>
          <w:sz w:val="22"/>
          <w:szCs w:val="22"/>
        </w:rPr>
      </w:pPr>
      <w:r w:rsidRPr="00375E1D">
        <w:rPr>
          <w:i/>
          <w:sz w:val="22"/>
          <w:szCs w:val="22"/>
        </w:rPr>
        <w:t xml:space="preserve">It is very important that you carefully read and fully understand this document and the risks involved with the arrangements described in this document so that you can decide whether they are right for you. The opportunity described in this document is NOT suitable for all. Key risks are explained on </w:t>
      </w:r>
      <w:r w:rsidRPr="00664C45">
        <w:rPr>
          <w:i/>
          <w:sz w:val="22"/>
          <w:szCs w:val="22"/>
        </w:rPr>
        <w:t xml:space="preserve">page </w:t>
      </w:r>
      <w:r w:rsidR="000D025A">
        <w:rPr>
          <w:i/>
          <w:sz w:val="22"/>
          <w:szCs w:val="22"/>
        </w:rPr>
        <w:t>8</w:t>
      </w:r>
      <w:r w:rsidRPr="00375E1D">
        <w:rPr>
          <w:i/>
          <w:sz w:val="22"/>
          <w:szCs w:val="22"/>
        </w:rPr>
        <w:t xml:space="preserve"> and should be carefully considered. You should seek your own independent advice and then rely on your own independent assessment of the Fund; nothing in this document constitutes tax, legal or investment advice.</w:t>
      </w:r>
    </w:p>
    <w:p w14:paraId="0C97647B" w14:textId="77777777" w:rsidR="00797908" w:rsidRPr="00375E1D" w:rsidRDefault="00797908" w:rsidP="009139CD">
      <w:pPr>
        <w:contextualSpacing/>
        <w:jc w:val="both"/>
        <w:rPr>
          <w:i/>
          <w:color w:val="00853F"/>
          <w:sz w:val="22"/>
          <w:szCs w:val="22"/>
        </w:rPr>
      </w:pPr>
    </w:p>
    <w:p w14:paraId="26F66E72" w14:textId="77777777" w:rsidR="00797908" w:rsidRPr="00375E1D" w:rsidRDefault="00797908" w:rsidP="009139CD">
      <w:pPr>
        <w:contextualSpacing/>
        <w:jc w:val="both"/>
        <w:rPr>
          <w:sz w:val="22"/>
          <w:szCs w:val="22"/>
        </w:rPr>
      </w:pPr>
      <w:r w:rsidRPr="00375E1D">
        <w:rPr>
          <w:sz w:val="22"/>
          <w:szCs w:val="22"/>
        </w:rPr>
        <w:t xml:space="preserve">This document does not constitute, and may not be used for the purposes of, an offer to or invitation to treat by any person in any jurisdiction outside the United Kingdom. This document and the information contained in it are not for publication or distribution to persons outside the United Kingdom. </w:t>
      </w:r>
    </w:p>
    <w:p w14:paraId="56F7C1E3" w14:textId="77777777" w:rsidR="00797908" w:rsidRPr="00375E1D" w:rsidRDefault="00797908" w:rsidP="009139CD">
      <w:pPr>
        <w:contextualSpacing/>
        <w:jc w:val="both"/>
        <w:rPr>
          <w:sz w:val="22"/>
          <w:szCs w:val="22"/>
        </w:rPr>
      </w:pPr>
    </w:p>
    <w:p w14:paraId="79D5FD53" w14:textId="7E7009F4" w:rsidR="00797908" w:rsidRDefault="00D26B12" w:rsidP="009139CD">
      <w:pPr>
        <w:contextualSpacing/>
        <w:jc w:val="both"/>
        <w:rPr>
          <w:b/>
          <w:sz w:val="22"/>
          <w:szCs w:val="22"/>
        </w:rPr>
      </w:pPr>
      <w:r w:rsidRPr="00375E1D">
        <w:rPr>
          <w:b/>
          <w:sz w:val="22"/>
          <w:szCs w:val="22"/>
        </w:rPr>
        <w:t>Further Information</w:t>
      </w:r>
    </w:p>
    <w:p w14:paraId="2B3ADD1D" w14:textId="77777777" w:rsidR="009139CD" w:rsidRPr="00375E1D" w:rsidRDefault="009139CD" w:rsidP="009139CD">
      <w:pPr>
        <w:contextualSpacing/>
        <w:jc w:val="both"/>
        <w:rPr>
          <w:b/>
          <w:sz w:val="22"/>
          <w:szCs w:val="22"/>
        </w:rPr>
      </w:pPr>
    </w:p>
    <w:p w14:paraId="21644D85" w14:textId="77777777" w:rsidR="00797908" w:rsidRPr="00375E1D" w:rsidRDefault="00797908" w:rsidP="009139CD">
      <w:pPr>
        <w:contextualSpacing/>
        <w:jc w:val="both"/>
        <w:rPr>
          <w:sz w:val="22"/>
          <w:szCs w:val="22"/>
        </w:rPr>
      </w:pPr>
      <w:r w:rsidRPr="00375E1D">
        <w:rPr>
          <w:sz w:val="22"/>
          <w:szCs w:val="22"/>
        </w:rPr>
        <w:t xml:space="preserve">If you have any questions at all, please contact your financial adviser in the first instance. </w:t>
      </w:r>
    </w:p>
    <w:p w14:paraId="1FFE9E3E" w14:textId="77777777" w:rsidR="003C4391" w:rsidRPr="00375E1D" w:rsidRDefault="003C4391" w:rsidP="009139CD">
      <w:pPr>
        <w:contextualSpacing/>
        <w:jc w:val="both"/>
        <w:rPr>
          <w:sz w:val="22"/>
          <w:szCs w:val="22"/>
        </w:rPr>
      </w:pPr>
    </w:p>
    <w:p w14:paraId="713158C4" w14:textId="11E15E88" w:rsidR="0069237A" w:rsidRDefault="00797908" w:rsidP="009139CD">
      <w:pPr>
        <w:contextualSpacing/>
        <w:jc w:val="both"/>
        <w:rPr>
          <w:color w:val="000000" w:themeColor="text1"/>
          <w:sz w:val="22"/>
          <w:szCs w:val="22"/>
        </w:rPr>
      </w:pPr>
      <w:r w:rsidRPr="00375E1D">
        <w:rPr>
          <w:sz w:val="22"/>
          <w:szCs w:val="22"/>
        </w:rPr>
        <w:t xml:space="preserve">If you would like to contact </w:t>
      </w:r>
      <w:r w:rsidR="00E425A7">
        <w:rPr>
          <w:sz w:val="22"/>
          <w:szCs w:val="22"/>
        </w:rPr>
        <w:t>Oxford Technology,</w:t>
      </w:r>
      <w:r w:rsidRPr="00375E1D">
        <w:rPr>
          <w:sz w:val="22"/>
          <w:szCs w:val="22"/>
        </w:rPr>
        <w:t xml:space="preserve"> please do not hesitate to get in touch </w:t>
      </w:r>
      <w:r w:rsidR="00E425A7">
        <w:rPr>
          <w:sz w:val="22"/>
          <w:szCs w:val="22"/>
        </w:rPr>
        <w:t xml:space="preserve">with </w:t>
      </w:r>
      <w:r w:rsidR="00E425A7" w:rsidRPr="00BE432D">
        <w:rPr>
          <w:sz w:val="22"/>
          <w:szCs w:val="22"/>
        </w:rPr>
        <w:t>Andrea Mica or Lucius Cary</w:t>
      </w:r>
      <w:r w:rsidR="00E425A7" w:rsidRPr="00375E1D">
        <w:rPr>
          <w:sz w:val="22"/>
          <w:szCs w:val="22"/>
        </w:rPr>
        <w:t xml:space="preserve"> </w:t>
      </w:r>
      <w:r w:rsidRPr="00375E1D">
        <w:rPr>
          <w:sz w:val="22"/>
          <w:szCs w:val="22"/>
        </w:rPr>
        <w:t xml:space="preserve">by telephone </w:t>
      </w:r>
      <w:r w:rsidR="00E425A7">
        <w:rPr>
          <w:sz w:val="22"/>
          <w:szCs w:val="22"/>
        </w:rPr>
        <w:t>on + 44 (</w:t>
      </w:r>
      <w:r w:rsidR="00E425A7" w:rsidRPr="00BE432D">
        <w:rPr>
          <w:sz w:val="22"/>
          <w:szCs w:val="22"/>
        </w:rPr>
        <w:t>0</w:t>
      </w:r>
      <w:r w:rsidR="00E425A7">
        <w:rPr>
          <w:sz w:val="22"/>
          <w:szCs w:val="22"/>
        </w:rPr>
        <w:t>)</w:t>
      </w:r>
      <w:r w:rsidR="00A312DD">
        <w:rPr>
          <w:sz w:val="22"/>
          <w:szCs w:val="22"/>
        </w:rPr>
        <w:t>7720 060824</w:t>
      </w:r>
      <w:r w:rsidR="00E425A7">
        <w:rPr>
          <w:sz w:val="22"/>
          <w:szCs w:val="22"/>
        </w:rPr>
        <w:t xml:space="preserve"> </w:t>
      </w:r>
      <w:r w:rsidRPr="00375E1D">
        <w:rPr>
          <w:sz w:val="22"/>
          <w:szCs w:val="22"/>
        </w:rPr>
        <w:t xml:space="preserve">or </w:t>
      </w:r>
      <w:r w:rsidR="00E425A7">
        <w:rPr>
          <w:sz w:val="22"/>
          <w:szCs w:val="22"/>
        </w:rPr>
        <w:t>by</w:t>
      </w:r>
      <w:r w:rsidRPr="00375E1D">
        <w:rPr>
          <w:sz w:val="22"/>
          <w:szCs w:val="22"/>
        </w:rPr>
        <w:t xml:space="preserve"> email</w:t>
      </w:r>
      <w:r w:rsidR="00E425A7">
        <w:rPr>
          <w:sz w:val="22"/>
          <w:szCs w:val="22"/>
        </w:rPr>
        <w:t xml:space="preserve"> to </w:t>
      </w:r>
      <w:r w:rsidR="00A312DD">
        <w:rPr>
          <w:sz w:val="22"/>
          <w:szCs w:val="22"/>
        </w:rPr>
        <w:t>info</w:t>
      </w:r>
      <w:r w:rsidR="00E425A7">
        <w:rPr>
          <w:sz w:val="22"/>
          <w:szCs w:val="22"/>
        </w:rPr>
        <w:t>@oxfordtechnology.com</w:t>
      </w:r>
      <w:r w:rsidRPr="00375E1D">
        <w:rPr>
          <w:sz w:val="22"/>
          <w:szCs w:val="22"/>
        </w:rPr>
        <w:t xml:space="preserve">. Making the right investment decision is more important than ever in the current climate, and we want you to feel comfortable </w:t>
      </w:r>
      <w:r w:rsidRPr="00BE432D">
        <w:rPr>
          <w:sz w:val="22"/>
          <w:szCs w:val="22"/>
        </w:rPr>
        <w:t xml:space="preserve">about making an informed decision about </w:t>
      </w:r>
      <w:r w:rsidR="00A312DD" w:rsidRPr="00BE432D">
        <w:rPr>
          <w:sz w:val="22"/>
          <w:szCs w:val="22"/>
        </w:rPr>
        <w:t>whether</w:t>
      </w:r>
      <w:r w:rsidRPr="00BE432D">
        <w:rPr>
          <w:sz w:val="22"/>
          <w:szCs w:val="22"/>
        </w:rPr>
        <w:t xml:space="preserve"> to invest</w:t>
      </w:r>
      <w:r w:rsidR="00E425A7">
        <w:rPr>
          <w:sz w:val="22"/>
          <w:szCs w:val="22"/>
        </w:rPr>
        <w:t xml:space="preserve"> in OT(S)EIS.</w:t>
      </w:r>
    </w:p>
    <w:p w14:paraId="4E9FE9A6" w14:textId="2ED7BCC7" w:rsidR="001644FA" w:rsidRDefault="001644FA" w:rsidP="009139CD">
      <w:pPr>
        <w:contextualSpacing/>
        <w:jc w:val="both"/>
        <w:rPr>
          <w:sz w:val="22"/>
          <w:szCs w:val="22"/>
        </w:rPr>
      </w:pPr>
    </w:p>
    <w:p w14:paraId="47D5A2E0" w14:textId="45746467" w:rsidR="00DA291C" w:rsidRDefault="00DA291C" w:rsidP="009139CD">
      <w:pPr>
        <w:contextualSpacing/>
        <w:jc w:val="both"/>
        <w:rPr>
          <w:b/>
          <w:sz w:val="22"/>
          <w:szCs w:val="32"/>
        </w:rPr>
      </w:pPr>
      <w:r>
        <w:rPr>
          <w:b/>
          <w:sz w:val="22"/>
          <w:szCs w:val="32"/>
        </w:rPr>
        <w:br w:type="page"/>
      </w:r>
    </w:p>
    <w:p w14:paraId="42E22B83" w14:textId="77777777" w:rsidR="00BE536B" w:rsidRPr="00375E1D" w:rsidRDefault="00BE536B" w:rsidP="009139CD">
      <w:pPr>
        <w:contextualSpacing/>
        <w:jc w:val="both"/>
        <w:rPr>
          <w:b/>
          <w:sz w:val="22"/>
          <w:szCs w:val="32"/>
        </w:rPr>
      </w:pPr>
    </w:p>
    <w:p w14:paraId="42ECBA95" w14:textId="77777777" w:rsidR="0030533A" w:rsidRPr="00375E1D" w:rsidRDefault="0030533A" w:rsidP="009139CD">
      <w:pPr>
        <w:contextualSpacing/>
        <w:jc w:val="both"/>
        <w:rPr>
          <w:b/>
          <w:sz w:val="22"/>
          <w:szCs w:val="32"/>
        </w:rPr>
      </w:pPr>
    </w:p>
    <w:p w14:paraId="0EBEB675" w14:textId="77777777" w:rsidR="00F36071" w:rsidRPr="00375E1D" w:rsidDel="00B2181A" w:rsidRDefault="00F36071" w:rsidP="009139CD">
      <w:pPr>
        <w:contextualSpacing/>
        <w:jc w:val="both"/>
        <w:rPr>
          <w:b/>
          <w:sz w:val="32"/>
          <w:szCs w:val="32"/>
        </w:rPr>
      </w:pPr>
      <w:r w:rsidRPr="00375E1D">
        <w:rPr>
          <w:b/>
          <w:sz w:val="32"/>
          <w:szCs w:val="32"/>
        </w:rPr>
        <w:t>OT(S)EIS</w:t>
      </w:r>
    </w:p>
    <w:p w14:paraId="456A4F31" w14:textId="77777777" w:rsidR="00F36071" w:rsidRPr="00375E1D" w:rsidRDefault="00F36071" w:rsidP="009139CD">
      <w:pPr>
        <w:contextualSpacing/>
        <w:jc w:val="both"/>
        <w:rPr>
          <w:b/>
          <w:bCs/>
          <w:sz w:val="22"/>
          <w:szCs w:val="22"/>
        </w:rPr>
      </w:pPr>
    </w:p>
    <w:p w14:paraId="1A6CD67B" w14:textId="38812F24" w:rsidR="00F36071" w:rsidRPr="00375E1D" w:rsidRDefault="00D26B12" w:rsidP="009139CD">
      <w:pPr>
        <w:contextualSpacing/>
        <w:jc w:val="both"/>
        <w:rPr>
          <w:b/>
          <w:bCs/>
          <w:sz w:val="22"/>
          <w:szCs w:val="22"/>
        </w:rPr>
      </w:pPr>
      <w:r w:rsidRPr="00375E1D">
        <w:rPr>
          <w:b/>
          <w:bCs/>
          <w:sz w:val="22"/>
          <w:szCs w:val="22"/>
        </w:rPr>
        <w:t xml:space="preserve">Investment in start-up and </w:t>
      </w:r>
      <w:r w:rsidR="00931C6B" w:rsidRPr="00375E1D">
        <w:rPr>
          <w:b/>
          <w:bCs/>
          <w:sz w:val="22"/>
          <w:szCs w:val="22"/>
        </w:rPr>
        <w:t>early-stage</w:t>
      </w:r>
      <w:r w:rsidRPr="00375E1D">
        <w:rPr>
          <w:b/>
          <w:bCs/>
          <w:sz w:val="22"/>
          <w:szCs w:val="22"/>
        </w:rPr>
        <w:t xml:space="preserve"> technology companies carries a particularly high level of risk. Your attention is drawn to the Risk Factors on page </w:t>
      </w:r>
      <w:r w:rsidR="000D025A">
        <w:rPr>
          <w:b/>
          <w:bCs/>
          <w:sz w:val="22"/>
          <w:szCs w:val="22"/>
        </w:rPr>
        <w:t>8</w:t>
      </w:r>
      <w:r w:rsidR="003C4391" w:rsidRPr="00375E1D">
        <w:rPr>
          <w:b/>
          <w:bCs/>
          <w:sz w:val="22"/>
          <w:szCs w:val="22"/>
        </w:rPr>
        <w:t>.</w:t>
      </w:r>
    </w:p>
    <w:p w14:paraId="5C6CF1B1" w14:textId="77777777" w:rsidR="003C4391" w:rsidRPr="00375E1D" w:rsidRDefault="003C4391" w:rsidP="009139CD">
      <w:pPr>
        <w:contextualSpacing/>
        <w:jc w:val="both"/>
        <w:rPr>
          <w:b/>
          <w:bCs/>
          <w:sz w:val="22"/>
          <w:szCs w:val="22"/>
        </w:rPr>
      </w:pPr>
    </w:p>
    <w:p w14:paraId="5A80F84E" w14:textId="77777777" w:rsidR="003C4391" w:rsidRPr="00375E1D" w:rsidRDefault="003C4391" w:rsidP="009139CD">
      <w:pPr>
        <w:contextualSpacing/>
        <w:jc w:val="both"/>
        <w:rPr>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563"/>
      </w:tblGrid>
      <w:tr w:rsidR="003C4391" w:rsidRPr="00375E1D" w14:paraId="15D162E7" w14:textId="77777777">
        <w:tc>
          <w:tcPr>
            <w:tcW w:w="2376" w:type="dxa"/>
          </w:tcPr>
          <w:p w14:paraId="20C29C7C" w14:textId="77777777" w:rsidR="003C4391" w:rsidRPr="00375E1D" w:rsidRDefault="003C4391" w:rsidP="009139CD">
            <w:pPr>
              <w:contextualSpacing/>
              <w:jc w:val="both"/>
              <w:rPr>
                <w:b/>
                <w:bCs/>
                <w:sz w:val="22"/>
                <w:szCs w:val="22"/>
              </w:rPr>
            </w:pPr>
            <w:r w:rsidRPr="00375E1D">
              <w:rPr>
                <w:b/>
                <w:bCs/>
                <w:sz w:val="22"/>
                <w:szCs w:val="22"/>
              </w:rPr>
              <w:t xml:space="preserve">Manager:    </w:t>
            </w:r>
          </w:p>
        </w:tc>
        <w:tc>
          <w:tcPr>
            <w:tcW w:w="6563" w:type="dxa"/>
          </w:tcPr>
          <w:p w14:paraId="64F9F3D9" w14:textId="77777777" w:rsidR="003C4391" w:rsidRPr="00375E1D" w:rsidRDefault="003C4391" w:rsidP="009139CD">
            <w:pPr>
              <w:tabs>
                <w:tab w:val="left" w:pos="0"/>
              </w:tabs>
              <w:contextualSpacing/>
              <w:jc w:val="both"/>
              <w:rPr>
                <w:b/>
                <w:bCs/>
                <w:sz w:val="22"/>
                <w:szCs w:val="22"/>
              </w:rPr>
            </w:pPr>
            <w:r w:rsidRPr="00375E1D">
              <w:rPr>
                <w:b/>
                <w:bCs/>
                <w:sz w:val="22"/>
                <w:szCs w:val="22"/>
              </w:rPr>
              <w:t>Oxford Technology Management Ltd</w:t>
            </w:r>
          </w:p>
          <w:p w14:paraId="6F7D79E9" w14:textId="77777777" w:rsidR="00471CB5" w:rsidRDefault="00471CB5" w:rsidP="00A312DD">
            <w:pPr>
              <w:contextualSpacing/>
              <w:jc w:val="both"/>
              <w:rPr>
                <w:b/>
                <w:bCs/>
                <w:sz w:val="22"/>
                <w:szCs w:val="22"/>
              </w:rPr>
            </w:pPr>
            <w:r w:rsidRPr="00471CB5">
              <w:rPr>
                <w:b/>
                <w:bCs/>
                <w:sz w:val="22"/>
                <w:szCs w:val="22"/>
              </w:rPr>
              <w:t>9 Norman House, Norman Avenue</w:t>
            </w:r>
          </w:p>
          <w:p w14:paraId="4C8DDEC4" w14:textId="3BBAC420" w:rsidR="00A312DD" w:rsidRDefault="00471CB5" w:rsidP="00A312DD">
            <w:pPr>
              <w:contextualSpacing/>
              <w:jc w:val="both"/>
              <w:rPr>
                <w:b/>
                <w:bCs/>
                <w:sz w:val="22"/>
                <w:szCs w:val="22"/>
              </w:rPr>
            </w:pPr>
            <w:r w:rsidRPr="00471CB5">
              <w:rPr>
                <w:b/>
                <w:bCs/>
                <w:sz w:val="22"/>
                <w:szCs w:val="22"/>
              </w:rPr>
              <w:t>Henley on Thames RG9 1ER</w:t>
            </w:r>
          </w:p>
          <w:p w14:paraId="49DF47C6" w14:textId="21AD0704" w:rsidR="00471CB5" w:rsidRPr="00375E1D" w:rsidRDefault="00471CB5" w:rsidP="00A312DD">
            <w:pPr>
              <w:contextualSpacing/>
              <w:jc w:val="both"/>
              <w:rPr>
                <w:b/>
                <w:bCs/>
                <w:sz w:val="22"/>
                <w:szCs w:val="22"/>
              </w:rPr>
            </w:pPr>
          </w:p>
        </w:tc>
      </w:tr>
      <w:tr w:rsidR="003C4391" w:rsidRPr="00375E1D" w14:paraId="3A230365" w14:textId="77777777">
        <w:tc>
          <w:tcPr>
            <w:tcW w:w="2376" w:type="dxa"/>
          </w:tcPr>
          <w:p w14:paraId="1CCC07F2" w14:textId="77777777" w:rsidR="003C4391" w:rsidRPr="00375E1D" w:rsidRDefault="003C4391" w:rsidP="009139CD">
            <w:pPr>
              <w:contextualSpacing/>
              <w:jc w:val="both"/>
              <w:rPr>
                <w:b/>
                <w:bCs/>
                <w:sz w:val="22"/>
                <w:szCs w:val="22"/>
              </w:rPr>
            </w:pPr>
            <w:r w:rsidRPr="00375E1D">
              <w:rPr>
                <w:b/>
                <w:bCs/>
                <w:sz w:val="22"/>
                <w:szCs w:val="22"/>
              </w:rPr>
              <w:t>Custodian:</w:t>
            </w:r>
          </w:p>
        </w:tc>
        <w:tc>
          <w:tcPr>
            <w:tcW w:w="6563" w:type="dxa"/>
          </w:tcPr>
          <w:p w14:paraId="5A598217" w14:textId="77777777" w:rsidR="003C4391" w:rsidRPr="00375E1D" w:rsidRDefault="003C4391" w:rsidP="009139CD">
            <w:pPr>
              <w:tabs>
                <w:tab w:val="left" w:pos="2835"/>
              </w:tabs>
              <w:contextualSpacing/>
              <w:jc w:val="both"/>
              <w:rPr>
                <w:b/>
                <w:color w:val="800000"/>
                <w:sz w:val="22"/>
                <w:szCs w:val="22"/>
              </w:rPr>
            </w:pPr>
            <w:r w:rsidRPr="00375E1D">
              <w:rPr>
                <w:b/>
                <w:bCs/>
                <w:sz w:val="22"/>
                <w:szCs w:val="22"/>
              </w:rPr>
              <w:t xml:space="preserve">Woodside Corporate Services Limited </w:t>
            </w:r>
          </w:p>
          <w:p w14:paraId="6A5F3148" w14:textId="180EF0BD" w:rsidR="00374E22" w:rsidRPr="00374E22" w:rsidRDefault="00374E22" w:rsidP="00374E22">
            <w:pPr>
              <w:tabs>
                <w:tab w:val="left" w:pos="2835"/>
              </w:tabs>
              <w:contextualSpacing/>
              <w:jc w:val="both"/>
              <w:rPr>
                <w:b/>
                <w:sz w:val="22"/>
                <w:szCs w:val="22"/>
              </w:rPr>
            </w:pPr>
            <w:r w:rsidRPr="00374E22">
              <w:rPr>
                <w:b/>
                <w:sz w:val="22"/>
                <w:szCs w:val="22"/>
              </w:rPr>
              <w:t>First Floor</w:t>
            </w:r>
          </w:p>
          <w:p w14:paraId="5391AE05" w14:textId="77777777" w:rsidR="00374E22" w:rsidRPr="00374E22" w:rsidRDefault="00374E22" w:rsidP="00374E22">
            <w:pPr>
              <w:tabs>
                <w:tab w:val="left" w:pos="2835"/>
              </w:tabs>
              <w:contextualSpacing/>
              <w:jc w:val="both"/>
              <w:rPr>
                <w:b/>
                <w:sz w:val="22"/>
                <w:szCs w:val="22"/>
              </w:rPr>
            </w:pPr>
            <w:r w:rsidRPr="00374E22">
              <w:rPr>
                <w:b/>
                <w:sz w:val="22"/>
                <w:szCs w:val="22"/>
              </w:rPr>
              <w:t>12-14 Mason’s Avenue</w:t>
            </w:r>
          </w:p>
          <w:p w14:paraId="2305A6BF" w14:textId="11DED695" w:rsidR="003C4391" w:rsidRDefault="00374E22" w:rsidP="00374E22">
            <w:pPr>
              <w:tabs>
                <w:tab w:val="left" w:pos="2835"/>
              </w:tabs>
              <w:contextualSpacing/>
              <w:jc w:val="both"/>
              <w:rPr>
                <w:b/>
                <w:sz w:val="22"/>
                <w:szCs w:val="22"/>
              </w:rPr>
            </w:pPr>
            <w:r w:rsidRPr="00374E22">
              <w:rPr>
                <w:b/>
                <w:sz w:val="22"/>
                <w:szCs w:val="22"/>
              </w:rPr>
              <w:t>London</w:t>
            </w:r>
            <w:r>
              <w:rPr>
                <w:b/>
                <w:sz w:val="22"/>
                <w:szCs w:val="22"/>
              </w:rPr>
              <w:t xml:space="preserve"> </w:t>
            </w:r>
            <w:r w:rsidRPr="00374E22">
              <w:rPr>
                <w:b/>
                <w:sz w:val="22"/>
                <w:szCs w:val="22"/>
              </w:rPr>
              <w:t>EC2V 5BT</w:t>
            </w:r>
          </w:p>
          <w:p w14:paraId="205A0FF6" w14:textId="77777777" w:rsidR="003C4391" w:rsidRPr="00375E1D" w:rsidRDefault="003C4391" w:rsidP="009139CD">
            <w:pPr>
              <w:contextualSpacing/>
              <w:jc w:val="both"/>
              <w:rPr>
                <w:b/>
                <w:bCs/>
                <w:sz w:val="22"/>
                <w:szCs w:val="22"/>
              </w:rPr>
            </w:pPr>
          </w:p>
        </w:tc>
      </w:tr>
      <w:tr w:rsidR="003C4391" w:rsidRPr="00375E1D" w14:paraId="1749FC6E" w14:textId="77777777">
        <w:tc>
          <w:tcPr>
            <w:tcW w:w="2376" w:type="dxa"/>
          </w:tcPr>
          <w:p w14:paraId="6C4607EA" w14:textId="77777777" w:rsidR="003C4391" w:rsidRPr="00375E1D" w:rsidRDefault="003C4391" w:rsidP="009139CD">
            <w:pPr>
              <w:contextualSpacing/>
              <w:jc w:val="both"/>
              <w:rPr>
                <w:b/>
                <w:bCs/>
                <w:sz w:val="22"/>
                <w:szCs w:val="22"/>
              </w:rPr>
            </w:pPr>
            <w:r w:rsidRPr="00375E1D">
              <w:rPr>
                <w:b/>
                <w:sz w:val="22"/>
                <w:szCs w:val="22"/>
              </w:rPr>
              <w:t>Legal Adviser:</w:t>
            </w:r>
            <w:r w:rsidRPr="00375E1D">
              <w:rPr>
                <w:b/>
                <w:sz w:val="22"/>
                <w:szCs w:val="22"/>
              </w:rPr>
              <w:tab/>
            </w:r>
          </w:p>
        </w:tc>
        <w:tc>
          <w:tcPr>
            <w:tcW w:w="6563" w:type="dxa"/>
          </w:tcPr>
          <w:p w14:paraId="70CE4AA2" w14:textId="77777777" w:rsidR="009139CD" w:rsidRDefault="003C4391" w:rsidP="009139CD">
            <w:pPr>
              <w:contextualSpacing/>
              <w:jc w:val="both"/>
              <w:rPr>
                <w:b/>
                <w:sz w:val="22"/>
                <w:szCs w:val="22"/>
              </w:rPr>
            </w:pPr>
            <w:r w:rsidRPr="00375E1D">
              <w:rPr>
                <w:b/>
                <w:sz w:val="22"/>
                <w:szCs w:val="22"/>
              </w:rPr>
              <w:t>RW Blears LLP</w:t>
            </w:r>
          </w:p>
          <w:p w14:paraId="55AA8E1F" w14:textId="351211AD" w:rsidR="003C4391" w:rsidRPr="00375E1D" w:rsidRDefault="003C4391" w:rsidP="009139CD">
            <w:pPr>
              <w:contextualSpacing/>
              <w:jc w:val="both"/>
              <w:rPr>
                <w:b/>
                <w:sz w:val="22"/>
                <w:szCs w:val="22"/>
              </w:rPr>
            </w:pPr>
            <w:r w:rsidRPr="00375E1D">
              <w:rPr>
                <w:b/>
                <w:sz w:val="22"/>
                <w:szCs w:val="22"/>
              </w:rPr>
              <w:t>125 Old Broad Street</w:t>
            </w:r>
          </w:p>
          <w:p w14:paraId="0B1B2DAE" w14:textId="77777777" w:rsidR="003C4391" w:rsidRPr="00375E1D" w:rsidRDefault="003C4391" w:rsidP="009139CD">
            <w:pPr>
              <w:contextualSpacing/>
              <w:jc w:val="both"/>
              <w:rPr>
                <w:b/>
                <w:sz w:val="22"/>
                <w:szCs w:val="22"/>
              </w:rPr>
            </w:pPr>
            <w:r w:rsidRPr="00375E1D">
              <w:rPr>
                <w:b/>
                <w:sz w:val="22"/>
                <w:szCs w:val="22"/>
              </w:rPr>
              <w:t>London EC2N 1AR</w:t>
            </w:r>
          </w:p>
          <w:p w14:paraId="2CB42DB3" w14:textId="77777777" w:rsidR="003C4391" w:rsidRPr="00375E1D" w:rsidRDefault="003C4391" w:rsidP="009139CD">
            <w:pPr>
              <w:contextualSpacing/>
              <w:jc w:val="both"/>
              <w:rPr>
                <w:b/>
                <w:bCs/>
                <w:sz w:val="22"/>
                <w:szCs w:val="22"/>
              </w:rPr>
            </w:pPr>
          </w:p>
        </w:tc>
      </w:tr>
      <w:tr w:rsidR="003C4391" w:rsidRPr="00375E1D" w14:paraId="76F16776" w14:textId="77777777">
        <w:trPr>
          <w:trHeight w:val="1068"/>
        </w:trPr>
        <w:tc>
          <w:tcPr>
            <w:tcW w:w="2376" w:type="dxa"/>
          </w:tcPr>
          <w:p w14:paraId="0C65B79E" w14:textId="77777777" w:rsidR="003C4391" w:rsidRPr="00375E1D" w:rsidRDefault="003C4391" w:rsidP="009139CD">
            <w:pPr>
              <w:contextualSpacing/>
              <w:jc w:val="both"/>
              <w:rPr>
                <w:b/>
                <w:bCs/>
                <w:sz w:val="22"/>
                <w:szCs w:val="22"/>
              </w:rPr>
            </w:pPr>
            <w:r w:rsidRPr="00375E1D">
              <w:rPr>
                <w:b/>
                <w:sz w:val="22"/>
                <w:szCs w:val="22"/>
              </w:rPr>
              <w:t>Taxation Adviser:</w:t>
            </w:r>
          </w:p>
        </w:tc>
        <w:tc>
          <w:tcPr>
            <w:tcW w:w="6563" w:type="dxa"/>
          </w:tcPr>
          <w:p w14:paraId="3541EFF5" w14:textId="77777777" w:rsidR="003C4391" w:rsidRPr="00375E1D" w:rsidRDefault="003C4391" w:rsidP="009139CD">
            <w:pPr>
              <w:tabs>
                <w:tab w:val="left" w:pos="2835"/>
              </w:tabs>
              <w:contextualSpacing/>
              <w:jc w:val="both"/>
              <w:rPr>
                <w:b/>
                <w:sz w:val="22"/>
                <w:szCs w:val="22"/>
              </w:rPr>
            </w:pPr>
            <w:r w:rsidRPr="00375E1D">
              <w:rPr>
                <w:b/>
                <w:sz w:val="22"/>
                <w:szCs w:val="22"/>
              </w:rPr>
              <w:t xml:space="preserve">Bronsens </w:t>
            </w:r>
          </w:p>
          <w:p w14:paraId="3D9F4F63" w14:textId="77777777" w:rsidR="003C4391" w:rsidRPr="00375E1D" w:rsidRDefault="003C4391" w:rsidP="009139CD">
            <w:pPr>
              <w:tabs>
                <w:tab w:val="left" w:pos="2835"/>
              </w:tabs>
              <w:contextualSpacing/>
              <w:jc w:val="both"/>
              <w:rPr>
                <w:b/>
                <w:sz w:val="22"/>
                <w:szCs w:val="22"/>
              </w:rPr>
            </w:pPr>
            <w:r w:rsidRPr="00375E1D">
              <w:rPr>
                <w:b/>
                <w:sz w:val="22"/>
                <w:szCs w:val="22"/>
              </w:rPr>
              <w:t>Prama House</w:t>
            </w:r>
          </w:p>
          <w:p w14:paraId="23B56A73" w14:textId="77777777" w:rsidR="003C4391" w:rsidRPr="00375E1D" w:rsidRDefault="003C4391" w:rsidP="009139CD">
            <w:pPr>
              <w:tabs>
                <w:tab w:val="left" w:pos="2835"/>
              </w:tabs>
              <w:contextualSpacing/>
              <w:jc w:val="both"/>
              <w:rPr>
                <w:b/>
                <w:sz w:val="22"/>
                <w:szCs w:val="22"/>
              </w:rPr>
            </w:pPr>
            <w:r w:rsidRPr="00375E1D">
              <w:rPr>
                <w:b/>
                <w:sz w:val="22"/>
                <w:szCs w:val="22"/>
              </w:rPr>
              <w:t>267 Banbury Road</w:t>
            </w:r>
          </w:p>
          <w:p w14:paraId="01C17D52" w14:textId="77777777" w:rsidR="003C4391" w:rsidRPr="00375E1D" w:rsidRDefault="003C4391" w:rsidP="009139CD">
            <w:pPr>
              <w:contextualSpacing/>
              <w:jc w:val="both"/>
              <w:rPr>
                <w:b/>
                <w:bCs/>
                <w:sz w:val="22"/>
                <w:szCs w:val="22"/>
              </w:rPr>
            </w:pPr>
            <w:r w:rsidRPr="00375E1D">
              <w:rPr>
                <w:b/>
                <w:sz w:val="22"/>
                <w:szCs w:val="22"/>
              </w:rPr>
              <w:t>Oxford OX2 7HT</w:t>
            </w:r>
          </w:p>
        </w:tc>
      </w:tr>
    </w:tbl>
    <w:p w14:paraId="261B0E4F" w14:textId="77777777" w:rsidR="00F36071" w:rsidRPr="00375E1D" w:rsidRDefault="00F36071" w:rsidP="009139CD">
      <w:pPr>
        <w:tabs>
          <w:tab w:val="left" w:pos="2835"/>
        </w:tabs>
        <w:contextualSpacing/>
        <w:jc w:val="both"/>
        <w:rPr>
          <w:b/>
          <w:bCs/>
          <w:sz w:val="22"/>
          <w:szCs w:val="22"/>
        </w:rPr>
      </w:pPr>
    </w:p>
    <w:p w14:paraId="7700C197" w14:textId="77777777" w:rsidR="00F36071" w:rsidRPr="00375E1D" w:rsidRDefault="00F36071" w:rsidP="009139CD">
      <w:pPr>
        <w:contextualSpacing/>
        <w:jc w:val="both"/>
        <w:rPr>
          <w:sz w:val="22"/>
          <w:szCs w:val="22"/>
        </w:rPr>
      </w:pPr>
    </w:p>
    <w:p w14:paraId="730FB656" w14:textId="77777777" w:rsidR="00F36071" w:rsidRPr="00375E1D" w:rsidDel="00F46BC1" w:rsidRDefault="003C4391" w:rsidP="009139CD">
      <w:pPr>
        <w:contextualSpacing/>
        <w:jc w:val="both"/>
        <w:rPr>
          <w:sz w:val="22"/>
          <w:szCs w:val="22"/>
        </w:rPr>
      </w:pPr>
      <w:r w:rsidRPr="00375E1D">
        <w:rPr>
          <w:sz w:val="22"/>
          <w:szCs w:val="22"/>
        </w:rPr>
        <w:t>_______</w:t>
      </w:r>
      <w:r w:rsidR="00F36071" w:rsidRPr="00375E1D">
        <w:rPr>
          <w:sz w:val="22"/>
          <w:szCs w:val="22"/>
        </w:rPr>
        <w:t>____</w:t>
      </w:r>
    </w:p>
    <w:p w14:paraId="3CD30471" w14:textId="77777777" w:rsidR="00F36071" w:rsidRPr="00375E1D" w:rsidDel="00A23E5B" w:rsidRDefault="00F36071" w:rsidP="009139CD">
      <w:pPr>
        <w:contextualSpacing/>
        <w:jc w:val="both"/>
      </w:pPr>
    </w:p>
    <w:p w14:paraId="065E3EFE" w14:textId="77777777" w:rsidR="00F36071" w:rsidRPr="00375E1D" w:rsidRDefault="00F36071" w:rsidP="009139CD">
      <w:pPr>
        <w:pStyle w:val="Heading2"/>
        <w:contextualSpacing/>
        <w:rPr>
          <w:rFonts w:ascii="Times New Roman" w:hAnsi="Times New Roman"/>
        </w:rPr>
      </w:pPr>
      <w:bookmarkStart w:id="1" w:name="_Toc46498708"/>
      <w:r w:rsidRPr="00375E1D">
        <w:rPr>
          <w:rFonts w:ascii="Times New Roman" w:hAnsi="Times New Roman"/>
        </w:rPr>
        <w:t>Key Facts</w:t>
      </w:r>
      <w:bookmarkEnd w:id="1"/>
    </w:p>
    <w:p w14:paraId="68A344E0" w14:textId="77777777" w:rsidR="003C4391" w:rsidRPr="00375E1D" w:rsidRDefault="003C4391" w:rsidP="009139CD">
      <w:pPr>
        <w:contextualSpacing/>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1"/>
        <w:gridCol w:w="6273"/>
      </w:tblGrid>
      <w:tr w:rsidR="003C4391" w:rsidRPr="00375E1D" w14:paraId="29791577" w14:textId="77777777" w:rsidTr="00E70E48">
        <w:tc>
          <w:tcPr>
            <w:tcW w:w="2451" w:type="dxa"/>
          </w:tcPr>
          <w:p w14:paraId="5A9644D4" w14:textId="77777777" w:rsidR="003C4391" w:rsidRPr="00375E1D" w:rsidRDefault="003C4391" w:rsidP="009139CD">
            <w:pPr>
              <w:keepNext/>
              <w:keepLines/>
              <w:contextualSpacing/>
              <w:jc w:val="both"/>
              <w:outlineLvl w:val="8"/>
              <w:rPr>
                <w:sz w:val="22"/>
                <w:szCs w:val="22"/>
              </w:rPr>
            </w:pPr>
            <w:r w:rsidRPr="00375E1D">
              <w:rPr>
                <w:b/>
                <w:sz w:val="22"/>
                <w:szCs w:val="22"/>
              </w:rPr>
              <w:t>Investors:</w:t>
            </w:r>
          </w:p>
        </w:tc>
        <w:tc>
          <w:tcPr>
            <w:tcW w:w="6273" w:type="dxa"/>
          </w:tcPr>
          <w:p w14:paraId="51DB51BB" w14:textId="0725281C" w:rsidR="003C4391" w:rsidRPr="00375E1D" w:rsidRDefault="003C4391" w:rsidP="009139CD">
            <w:pPr>
              <w:contextualSpacing/>
              <w:jc w:val="both"/>
              <w:rPr>
                <w:sz w:val="22"/>
                <w:szCs w:val="22"/>
              </w:rPr>
            </w:pPr>
            <w:r w:rsidRPr="00375E1D">
              <w:rPr>
                <w:sz w:val="22"/>
                <w:szCs w:val="22"/>
              </w:rPr>
              <w:t xml:space="preserve">The Fund is only open for participation by those who can be assessed by the Manager as </w:t>
            </w:r>
            <w:r w:rsidR="00E804D9">
              <w:rPr>
                <w:sz w:val="22"/>
                <w:szCs w:val="22"/>
              </w:rPr>
              <w:t>high net worth or sophisticated investors</w:t>
            </w:r>
            <w:r w:rsidRPr="00375E1D">
              <w:rPr>
                <w:sz w:val="22"/>
                <w:szCs w:val="22"/>
              </w:rPr>
              <w:t>.</w:t>
            </w:r>
          </w:p>
          <w:p w14:paraId="65DB4F2B" w14:textId="77777777" w:rsidR="003C4391" w:rsidRPr="00375E1D" w:rsidRDefault="003C4391" w:rsidP="009139CD">
            <w:pPr>
              <w:contextualSpacing/>
              <w:jc w:val="both"/>
              <w:rPr>
                <w:sz w:val="22"/>
                <w:szCs w:val="22"/>
              </w:rPr>
            </w:pPr>
          </w:p>
        </w:tc>
      </w:tr>
      <w:tr w:rsidR="003C4391" w:rsidRPr="00375E1D" w14:paraId="371FCD51" w14:textId="77777777" w:rsidTr="00E70E48">
        <w:tc>
          <w:tcPr>
            <w:tcW w:w="2451" w:type="dxa"/>
          </w:tcPr>
          <w:p w14:paraId="25393ED7" w14:textId="77777777" w:rsidR="003C4391" w:rsidRPr="00375E1D" w:rsidRDefault="003C4391" w:rsidP="009139CD">
            <w:pPr>
              <w:contextualSpacing/>
              <w:jc w:val="both"/>
              <w:rPr>
                <w:sz w:val="22"/>
                <w:szCs w:val="22"/>
              </w:rPr>
            </w:pPr>
            <w:r w:rsidRPr="00375E1D">
              <w:rPr>
                <w:b/>
                <w:sz w:val="22"/>
                <w:szCs w:val="22"/>
              </w:rPr>
              <w:t>Minimum Fund Size</w:t>
            </w:r>
            <w:r w:rsidR="003F7A9E" w:rsidRPr="00375E1D">
              <w:rPr>
                <w:sz w:val="22"/>
                <w:szCs w:val="22"/>
              </w:rPr>
              <w:t>:</w:t>
            </w:r>
          </w:p>
          <w:p w14:paraId="202C71F5" w14:textId="77777777" w:rsidR="0066725D" w:rsidRPr="00375E1D" w:rsidRDefault="0066725D" w:rsidP="009139CD">
            <w:pPr>
              <w:contextualSpacing/>
              <w:jc w:val="both"/>
              <w:rPr>
                <w:sz w:val="22"/>
                <w:szCs w:val="22"/>
              </w:rPr>
            </w:pPr>
          </w:p>
        </w:tc>
        <w:tc>
          <w:tcPr>
            <w:tcW w:w="6273" w:type="dxa"/>
          </w:tcPr>
          <w:p w14:paraId="641C9227" w14:textId="77777777" w:rsidR="003C4391" w:rsidRPr="00375E1D" w:rsidRDefault="003C4391" w:rsidP="009139CD">
            <w:pPr>
              <w:contextualSpacing/>
              <w:jc w:val="both"/>
              <w:rPr>
                <w:sz w:val="22"/>
                <w:szCs w:val="22"/>
              </w:rPr>
            </w:pPr>
            <w:r w:rsidRPr="00375E1D">
              <w:rPr>
                <w:sz w:val="22"/>
                <w:szCs w:val="22"/>
              </w:rPr>
              <w:t>£3m</w:t>
            </w:r>
          </w:p>
        </w:tc>
      </w:tr>
      <w:tr w:rsidR="003C4391" w:rsidRPr="00375E1D" w14:paraId="1243F092" w14:textId="77777777" w:rsidTr="00E70E48">
        <w:tc>
          <w:tcPr>
            <w:tcW w:w="2451" w:type="dxa"/>
          </w:tcPr>
          <w:p w14:paraId="5A146C86" w14:textId="77777777" w:rsidR="003C4391" w:rsidRPr="00375E1D" w:rsidRDefault="003C4391" w:rsidP="009139CD">
            <w:pPr>
              <w:contextualSpacing/>
              <w:jc w:val="both"/>
              <w:rPr>
                <w:sz w:val="22"/>
                <w:szCs w:val="22"/>
              </w:rPr>
            </w:pPr>
            <w:r w:rsidRPr="00375E1D">
              <w:rPr>
                <w:b/>
                <w:sz w:val="22"/>
                <w:szCs w:val="22"/>
              </w:rPr>
              <w:t>Maximum Fund Size</w:t>
            </w:r>
            <w:r w:rsidRPr="00375E1D">
              <w:rPr>
                <w:sz w:val="22"/>
                <w:szCs w:val="22"/>
              </w:rPr>
              <w:t>:</w:t>
            </w:r>
          </w:p>
          <w:p w14:paraId="5C943130" w14:textId="77777777" w:rsidR="0066725D" w:rsidRPr="00375E1D" w:rsidRDefault="0066725D" w:rsidP="009139CD">
            <w:pPr>
              <w:contextualSpacing/>
              <w:jc w:val="both"/>
              <w:rPr>
                <w:sz w:val="22"/>
                <w:szCs w:val="22"/>
              </w:rPr>
            </w:pPr>
          </w:p>
        </w:tc>
        <w:tc>
          <w:tcPr>
            <w:tcW w:w="6273" w:type="dxa"/>
          </w:tcPr>
          <w:p w14:paraId="3C2FD67B" w14:textId="77777777" w:rsidR="003C4391" w:rsidRPr="00375E1D" w:rsidRDefault="003C4391" w:rsidP="009139CD">
            <w:pPr>
              <w:contextualSpacing/>
              <w:jc w:val="both"/>
              <w:rPr>
                <w:sz w:val="22"/>
                <w:szCs w:val="22"/>
              </w:rPr>
            </w:pPr>
            <w:r w:rsidRPr="00375E1D">
              <w:rPr>
                <w:sz w:val="22"/>
                <w:szCs w:val="22"/>
              </w:rPr>
              <w:t>£15m at start up</w:t>
            </w:r>
          </w:p>
        </w:tc>
      </w:tr>
      <w:tr w:rsidR="003C4391" w:rsidRPr="00375E1D" w14:paraId="5329D379" w14:textId="77777777" w:rsidTr="00E70E48">
        <w:tc>
          <w:tcPr>
            <w:tcW w:w="2451" w:type="dxa"/>
          </w:tcPr>
          <w:p w14:paraId="5370DA3E" w14:textId="77777777" w:rsidR="003C4391" w:rsidRPr="00375E1D" w:rsidRDefault="003F7A9E" w:rsidP="00FD4501">
            <w:pPr>
              <w:contextualSpacing/>
              <w:rPr>
                <w:b/>
                <w:sz w:val="22"/>
                <w:szCs w:val="22"/>
              </w:rPr>
            </w:pPr>
            <w:r w:rsidRPr="00375E1D">
              <w:rPr>
                <w:b/>
                <w:sz w:val="22"/>
                <w:szCs w:val="22"/>
              </w:rPr>
              <w:t>Minimum investment in the F</w:t>
            </w:r>
            <w:r w:rsidR="003C4391" w:rsidRPr="00375E1D">
              <w:rPr>
                <w:b/>
                <w:sz w:val="22"/>
                <w:szCs w:val="22"/>
              </w:rPr>
              <w:t>und:</w:t>
            </w:r>
          </w:p>
          <w:p w14:paraId="2B71681F" w14:textId="77777777" w:rsidR="003F7A9E" w:rsidRPr="00375E1D" w:rsidRDefault="003F7A9E" w:rsidP="00FD4501">
            <w:pPr>
              <w:contextualSpacing/>
              <w:rPr>
                <w:sz w:val="22"/>
                <w:szCs w:val="22"/>
              </w:rPr>
            </w:pPr>
          </w:p>
        </w:tc>
        <w:tc>
          <w:tcPr>
            <w:tcW w:w="6273" w:type="dxa"/>
          </w:tcPr>
          <w:p w14:paraId="38B440CF" w14:textId="0E8C4F70" w:rsidR="003C4391" w:rsidRPr="00375E1D" w:rsidRDefault="003C4391" w:rsidP="009139CD">
            <w:pPr>
              <w:contextualSpacing/>
              <w:jc w:val="both"/>
              <w:rPr>
                <w:sz w:val="22"/>
                <w:szCs w:val="22"/>
              </w:rPr>
            </w:pPr>
            <w:r w:rsidRPr="00375E1D">
              <w:rPr>
                <w:sz w:val="22"/>
                <w:szCs w:val="22"/>
              </w:rPr>
              <w:t xml:space="preserve">£15,000 (to be invested </w:t>
            </w:r>
            <w:r w:rsidR="0078491D" w:rsidRPr="00375E1D">
              <w:rPr>
                <w:sz w:val="22"/>
                <w:szCs w:val="22"/>
              </w:rPr>
              <w:t xml:space="preserve">by the Fund </w:t>
            </w:r>
            <w:r w:rsidRPr="00375E1D">
              <w:rPr>
                <w:sz w:val="22"/>
                <w:szCs w:val="22"/>
              </w:rPr>
              <w:t>at the anticipated rate of c</w:t>
            </w:r>
            <w:r w:rsidR="00211CF3">
              <w:rPr>
                <w:sz w:val="22"/>
                <w:szCs w:val="22"/>
              </w:rPr>
              <w:t>.</w:t>
            </w:r>
            <w:r w:rsidRPr="00375E1D">
              <w:rPr>
                <w:sz w:val="22"/>
                <w:szCs w:val="22"/>
              </w:rPr>
              <w:t>£5,000 per year over the next three years.)</w:t>
            </w:r>
          </w:p>
          <w:p w14:paraId="76270CFA" w14:textId="77777777" w:rsidR="003C4391" w:rsidRPr="00375E1D" w:rsidRDefault="003C4391" w:rsidP="009139CD">
            <w:pPr>
              <w:contextualSpacing/>
              <w:jc w:val="both"/>
              <w:rPr>
                <w:sz w:val="22"/>
                <w:szCs w:val="22"/>
              </w:rPr>
            </w:pPr>
          </w:p>
        </w:tc>
      </w:tr>
      <w:tr w:rsidR="003C4391" w:rsidRPr="00375E1D" w14:paraId="78325D03" w14:textId="77777777" w:rsidTr="00E70E48">
        <w:tc>
          <w:tcPr>
            <w:tcW w:w="2451" w:type="dxa"/>
          </w:tcPr>
          <w:p w14:paraId="06A29E28" w14:textId="77777777" w:rsidR="003C4391" w:rsidRPr="00375E1D" w:rsidRDefault="003C4391" w:rsidP="00FD4501">
            <w:pPr>
              <w:keepNext/>
              <w:keepLines/>
              <w:contextualSpacing/>
              <w:outlineLvl w:val="7"/>
              <w:rPr>
                <w:sz w:val="22"/>
                <w:szCs w:val="22"/>
              </w:rPr>
            </w:pPr>
            <w:r w:rsidRPr="00375E1D">
              <w:rPr>
                <w:b/>
                <w:sz w:val="22"/>
                <w:szCs w:val="22"/>
              </w:rPr>
              <w:t>Maximum investment in th</w:t>
            </w:r>
            <w:r w:rsidR="003F7A9E" w:rsidRPr="00375E1D">
              <w:rPr>
                <w:b/>
                <w:sz w:val="22"/>
                <w:szCs w:val="22"/>
              </w:rPr>
              <w:t>e F</w:t>
            </w:r>
            <w:r w:rsidRPr="00375E1D">
              <w:rPr>
                <w:b/>
                <w:sz w:val="22"/>
                <w:szCs w:val="22"/>
              </w:rPr>
              <w:t>und</w:t>
            </w:r>
            <w:r w:rsidRPr="00375E1D">
              <w:rPr>
                <w:sz w:val="22"/>
                <w:szCs w:val="22"/>
              </w:rPr>
              <w:t>:</w:t>
            </w:r>
          </w:p>
        </w:tc>
        <w:tc>
          <w:tcPr>
            <w:tcW w:w="6273" w:type="dxa"/>
          </w:tcPr>
          <w:p w14:paraId="279A05CD" w14:textId="58CDD7E5" w:rsidR="003C4391" w:rsidRPr="00375E1D" w:rsidRDefault="003C4391" w:rsidP="009139CD">
            <w:pPr>
              <w:contextualSpacing/>
              <w:jc w:val="both"/>
              <w:rPr>
                <w:sz w:val="22"/>
                <w:szCs w:val="22"/>
              </w:rPr>
            </w:pPr>
            <w:r w:rsidRPr="00375E1D">
              <w:rPr>
                <w:sz w:val="22"/>
                <w:szCs w:val="22"/>
              </w:rPr>
              <w:t>No maximum, but investors wishing to make their full quota of £</w:t>
            </w:r>
            <w:r w:rsidR="006F6BC6">
              <w:rPr>
                <w:sz w:val="22"/>
                <w:szCs w:val="22"/>
              </w:rPr>
              <w:t>2</w:t>
            </w:r>
            <w:r w:rsidRPr="00375E1D">
              <w:rPr>
                <w:sz w:val="22"/>
                <w:szCs w:val="22"/>
              </w:rPr>
              <w:t xml:space="preserve">00,000 of SEIS investments in the </w:t>
            </w:r>
            <w:r w:rsidR="00211CF3">
              <w:rPr>
                <w:sz w:val="22"/>
                <w:szCs w:val="22"/>
              </w:rPr>
              <w:t>current</w:t>
            </w:r>
            <w:r w:rsidRPr="00375E1D">
              <w:rPr>
                <w:sz w:val="22"/>
                <w:szCs w:val="22"/>
              </w:rPr>
              <w:t xml:space="preserve"> tax year would need to invest c</w:t>
            </w:r>
            <w:r w:rsidR="00211CF3">
              <w:rPr>
                <w:sz w:val="22"/>
                <w:szCs w:val="22"/>
              </w:rPr>
              <w:t>.</w:t>
            </w:r>
            <w:r w:rsidRPr="00375E1D">
              <w:rPr>
                <w:sz w:val="22"/>
                <w:szCs w:val="22"/>
              </w:rPr>
              <w:t>£</w:t>
            </w:r>
            <w:r w:rsidR="006F6BC6">
              <w:rPr>
                <w:sz w:val="22"/>
                <w:szCs w:val="22"/>
              </w:rPr>
              <w:t>650</w:t>
            </w:r>
            <w:r w:rsidRPr="00375E1D">
              <w:rPr>
                <w:sz w:val="22"/>
                <w:szCs w:val="22"/>
              </w:rPr>
              <w:t xml:space="preserve">,000 (as we aim to invest a little less than 1/3 of the money in SEIS opportunities in the first year). </w:t>
            </w:r>
          </w:p>
          <w:p w14:paraId="5ADD55D3" w14:textId="77777777" w:rsidR="003C4391" w:rsidRPr="00375E1D" w:rsidRDefault="003C4391" w:rsidP="009139CD">
            <w:pPr>
              <w:contextualSpacing/>
              <w:jc w:val="both"/>
              <w:rPr>
                <w:sz w:val="22"/>
                <w:szCs w:val="22"/>
              </w:rPr>
            </w:pPr>
          </w:p>
        </w:tc>
      </w:tr>
      <w:tr w:rsidR="003C4391" w:rsidRPr="00375E1D" w14:paraId="67FF04CC" w14:textId="77777777" w:rsidTr="00E70E48">
        <w:tc>
          <w:tcPr>
            <w:tcW w:w="2451" w:type="dxa"/>
          </w:tcPr>
          <w:p w14:paraId="3F27225E" w14:textId="77777777" w:rsidR="003C4391" w:rsidRPr="00375E1D" w:rsidRDefault="003C4391" w:rsidP="009139CD">
            <w:pPr>
              <w:contextualSpacing/>
              <w:jc w:val="both"/>
              <w:rPr>
                <w:sz w:val="22"/>
                <w:szCs w:val="22"/>
              </w:rPr>
            </w:pPr>
            <w:r w:rsidRPr="00375E1D">
              <w:rPr>
                <w:b/>
                <w:sz w:val="22"/>
                <w:szCs w:val="22"/>
              </w:rPr>
              <w:t>Fund focus:</w:t>
            </w:r>
          </w:p>
        </w:tc>
        <w:tc>
          <w:tcPr>
            <w:tcW w:w="6273" w:type="dxa"/>
          </w:tcPr>
          <w:p w14:paraId="4AF30476" w14:textId="66098B7F" w:rsidR="003C4391" w:rsidRPr="00375E1D" w:rsidRDefault="003C4391" w:rsidP="009139CD">
            <w:pPr>
              <w:contextualSpacing/>
              <w:jc w:val="both"/>
              <w:rPr>
                <w:sz w:val="22"/>
                <w:szCs w:val="22"/>
              </w:rPr>
            </w:pPr>
            <w:r w:rsidRPr="00375E1D">
              <w:rPr>
                <w:sz w:val="22"/>
                <w:szCs w:val="22"/>
              </w:rPr>
              <w:t xml:space="preserve">The </w:t>
            </w:r>
            <w:r w:rsidR="0078491D" w:rsidRPr="00375E1D">
              <w:rPr>
                <w:sz w:val="22"/>
                <w:szCs w:val="22"/>
              </w:rPr>
              <w:t>F</w:t>
            </w:r>
            <w:r w:rsidRPr="00375E1D">
              <w:rPr>
                <w:sz w:val="22"/>
                <w:szCs w:val="22"/>
              </w:rPr>
              <w:t xml:space="preserve">und will invest in start-up and </w:t>
            </w:r>
            <w:r w:rsidR="00931C6B" w:rsidRPr="00375E1D">
              <w:rPr>
                <w:sz w:val="22"/>
                <w:szCs w:val="22"/>
              </w:rPr>
              <w:t>early-stage</w:t>
            </w:r>
            <w:r w:rsidRPr="00375E1D">
              <w:rPr>
                <w:sz w:val="22"/>
                <w:szCs w:val="22"/>
              </w:rPr>
              <w:t xml:space="preserve"> technology companies near Oxford.</w:t>
            </w:r>
          </w:p>
        </w:tc>
      </w:tr>
      <w:tr w:rsidR="003C4391" w:rsidRPr="00375E1D" w14:paraId="54284D51" w14:textId="77777777" w:rsidTr="00E70E48">
        <w:tc>
          <w:tcPr>
            <w:tcW w:w="2451" w:type="dxa"/>
          </w:tcPr>
          <w:p w14:paraId="3D67EF76" w14:textId="77777777" w:rsidR="005301CD" w:rsidRPr="00375E1D" w:rsidRDefault="003C4391" w:rsidP="009139CD">
            <w:pPr>
              <w:keepNext/>
              <w:keepLines/>
              <w:ind w:left="1440" w:hanging="1440"/>
              <w:contextualSpacing/>
              <w:jc w:val="both"/>
              <w:outlineLvl w:val="7"/>
              <w:rPr>
                <w:sz w:val="22"/>
                <w:szCs w:val="22"/>
              </w:rPr>
            </w:pPr>
            <w:r w:rsidRPr="00375E1D">
              <w:rPr>
                <w:b/>
                <w:sz w:val="22"/>
                <w:szCs w:val="22"/>
              </w:rPr>
              <w:lastRenderedPageBreak/>
              <w:t>SEIS tax benefits</w:t>
            </w:r>
            <w:r w:rsidRPr="00375E1D">
              <w:rPr>
                <w:sz w:val="22"/>
                <w:szCs w:val="22"/>
              </w:rPr>
              <w:t>:</w:t>
            </w:r>
          </w:p>
        </w:tc>
        <w:tc>
          <w:tcPr>
            <w:tcW w:w="6273" w:type="dxa"/>
          </w:tcPr>
          <w:p w14:paraId="100A5C8A" w14:textId="77777777" w:rsidR="00211CF3" w:rsidRDefault="003C4391" w:rsidP="009139CD">
            <w:pPr>
              <w:pStyle w:val="ListParagraph"/>
              <w:numPr>
                <w:ilvl w:val="0"/>
                <w:numId w:val="41"/>
              </w:numPr>
              <w:spacing w:line="240" w:lineRule="auto"/>
              <w:jc w:val="both"/>
              <w:rPr>
                <w:rFonts w:ascii="Times New Roman" w:hAnsi="Times New Roman" w:cs="Times New Roman"/>
              </w:rPr>
            </w:pPr>
            <w:r w:rsidRPr="00211CF3">
              <w:rPr>
                <w:rFonts w:ascii="Times New Roman" w:hAnsi="Times New Roman" w:cs="Times New Roman"/>
              </w:rPr>
              <w:t xml:space="preserve">50% </w:t>
            </w:r>
            <w:r w:rsidR="00D07A2A" w:rsidRPr="00211CF3">
              <w:rPr>
                <w:rFonts w:ascii="Times New Roman" w:hAnsi="Times New Roman" w:cs="Times New Roman"/>
              </w:rPr>
              <w:t>t</w:t>
            </w:r>
            <w:r w:rsidR="009F25FD" w:rsidRPr="00211CF3">
              <w:rPr>
                <w:rFonts w:ascii="Times New Roman" w:hAnsi="Times New Roman" w:cs="Times New Roman"/>
              </w:rPr>
              <w:t>ax relief against income tax</w:t>
            </w:r>
          </w:p>
          <w:p w14:paraId="69D73D7D" w14:textId="77777777" w:rsidR="008B5FAD" w:rsidRDefault="00211CF3" w:rsidP="009139CD">
            <w:pPr>
              <w:pStyle w:val="ListParagraph"/>
              <w:numPr>
                <w:ilvl w:val="0"/>
                <w:numId w:val="41"/>
              </w:numPr>
              <w:spacing w:line="240" w:lineRule="auto"/>
              <w:jc w:val="both"/>
              <w:rPr>
                <w:rFonts w:ascii="Times New Roman" w:hAnsi="Times New Roman" w:cs="Times New Roman"/>
              </w:rPr>
            </w:pPr>
            <w:r>
              <w:rPr>
                <w:rFonts w:ascii="Times New Roman" w:hAnsi="Times New Roman" w:cs="Times New Roman"/>
              </w:rPr>
              <w:t>T</w:t>
            </w:r>
            <w:r w:rsidR="00EF62AE" w:rsidRPr="00211CF3">
              <w:rPr>
                <w:rFonts w:ascii="Times New Roman" w:hAnsi="Times New Roman" w:cs="Times New Roman"/>
              </w:rPr>
              <w:t xml:space="preserve">ax on a half of a capital gain is cancelled where the gain is invested in SEIS shares </w:t>
            </w:r>
            <w:r w:rsidR="009F25FD" w:rsidRPr="00211CF3">
              <w:rPr>
                <w:rFonts w:ascii="Times New Roman" w:hAnsi="Times New Roman" w:cs="Times New Roman"/>
              </w:rPr>
              <w:t xml:space="preserve">(the </w:t>
            </w:r>
            <w:r w:rsidR="003C4391" w:rsidRPr="00211CF3">
              <w:rPr>
                <w:rFonts w:ascii="Times New Roman" w:hAnsi="Times New Roman" w:cs="Times New Roman"/>
              </w:rPr>
              <w:t>tax</w:t>
            </w:r>
            <w:r w:rsidR="009F25FD" w:rsidRPr="00211CF3">
              <w:rPr>
                <w:rFonts w:ascii="Times New Roman" w:hAnsi="Times New Roman" w:cs="Times New Roman"/>
              </w:rPr>
              <w:t xml:space="preserve"> is cancelled, not merely deferred)</w:t>
            </w:r>
          </w:p>
          <w:p w14:paraId="798E78BC" w14:textId="1E950C68" w:rsidR="008B5FAD" w:rsidRDefault="008B5FAD" w:rsidP="009139CD">
            <w:pPr>
              <w:pStyle w:val="ListParagraph"/>
              <w:numPr>
                <w:ilvl w:val="0"/>
                <w:numId w:val="41"/>
              </w:numPr>
              <w:spacing w:line="240" w:lineRule="auto"/>
              <w:jc w:val="both"/>
              <w:rPr>
                <w:rFonts w:ascii="Times New Roman" w:hAnsi="Times New Roman" w:cs="Times New Roman"/>
              </w:rPr>
            </w:pPr>
            <w:r>
              <w:rPr>
                <w:rFonts w:ascii="Times New Roman" w:hAnsi="Times New Roman" w:cs="Times New Roman"/>
              </w:rPr>
              <w:t>I</w:t>
            </w:r>
            <w:r w:rsidR="009B6CC4" w:rsidRPr="00211CF3">
              <w:rPr>
                <w:rFonts w:ascii="Times New Roman" w:hAnsi="Times New Roman" w:cs="Times New Roman"/>
              </w:rPr>
              <w:t>t is possible to treat the shares as having been issued in the previous year and claim relief in that previous year</w:t>
            </w:r>
          </w:p>
          <w:p w14:paraId="4278B864" w14:textId="1C4164A6" w:rsidR="008B5FAD" w:rsidRDefault="009B6CC4" w:rsidP="009139CD">
            <w:pPr>
              <w:pStyle w:val="ListParagraph"/>
              <w:numPr>
                <w:ilvl w:val="0"/>
                <w:numId w:val="41"/>
              </w:numPr>
              <w:spacing w:line="240" w:lineRule="auto"/>
              <w:jc w:val="both"/>
              <w:rPr>
                <w:rFonts w:ascii="Times New Roman" w:hAnsi="Times New Roman" w:cs="Times New Roman"/>
              </w:rPr>
            </w:pPr>
            <w:r w:rsidRPr="00211CF3">
              <w:rPr>
                <w:rFonts w:ascii="Times New Roman" w:hAnsi="Times New Roman" w:cs="Times New Roman"/>
              </w:rPr>
              <w:t>A</w:t>
            </w:r>
            <w:r w:rsidR="003C4391" w:rsidRPr="00211CF3">
              <w:rPr>
                <w:rFonts w:ascii="Times New Roman" w:hAnsi="Times New Roman" w:cs="Times New Roman"/>
              </w:rPr>
              <w:t xml:space="preserve">bility to write off 50% of investment </w:t>
            </w:r>
            <w:r w:rsidR="00082830" w:rsidRPr="00211CF3">
              <w:rPr>
                <w:rFonts w:ascii="Times New Roman" w:hAnsi="Times New Roman" w:cs="Times New Roman"/>
              </w:rPr>
              <w:t xml:space="preserve">(net of income tax relief already received) </w:t>
            </w:r>
            <w:r w:rsidR="003C4391" w:rsidRPr="00211CF3">
              <w:rPr>
                <w:rFonts w:ascii="Times New Roman" w:hAnsi="Times New Roman" w:cs="Times New Roman"/>
              </w:rPr>
              <w:t xml:space="preserve">in failures against income tax </w:t>
            </w:r>
            <w:r w:rsidR="00DE1114" w:rsidRPr="00211CF3">
              <w:rPr>
                <w:rFonts w:ascii="Times New Roman" w:hAnsi="Times New Roman" w:cs="Times New Roman"/>
              </w:rPr>
              <w:t>(even where the Company had not yet</w:t>
            </w:r>
            <w:r w:rsidR="003C4391" w:rsidRPr="00211CF3">
              <w:rPr>
                <w:rFonts w:ascii="Times New Roman" w:hAnsi="Times New Roman" w:cs="Times New Roman"/>
              </w:rPr>
              <w:t xml:space="preserve"> commenced trading</w:t>
            </w:r>
            <w:r w:rsidR="00DE1114" w:rsidRPr="00211CF3">
              <w:rPr>
                <w:rFonts w:ascii="Times New Roman" w:hAnsi="Times New Roman" w:cs="Times New Roman"/>
              </w:rPr>
              <w:t xml:space="preserve"> provided its intention to trade was clear)</w:t>
            </w:r>
          </w:p>
          <w:p w14:paraId="596B4D17" w14:textId="77777777" w:rsidR="008B5FAD" w:rsidRDefault="008B5FAD" w:rsidP="009139CD">
            <w:pPr>
              <w:pStyle w:val="ListParagraph"/>
              <w:numPr>
                <w:ilvl w:val="0"/>
                <w:numId w:val="41"/>
              </w:numPr>
              <w:spacing w:line="240" w:lineRule="auto"/>
              <w:jc w:val="both"/>
              <w:rPr>
                <w:rFonts w:ascii="Times New Roman" w:hAnsi="Times New Roman" w:cs="Times New Roman"/>
              </w:rPr>
            </w:pPr>
            <w:r>
              <w:rPr>
                <w:rFonts w:ascii="Times New Roman" w:hAnsi="Times New Roman" w:cs="Times New Roman"/>
              </w:rPr>
              <w:t>A</w:t>
            </w:r>
            <w:r w:rsidR="003C4391" w:rsidRPr="00211CF3">
              <w:rPr>
                <w:rFonts w:ascii="Times New Roman" w:hAnsi="Times New Roman" w:cs="Times New Roman"/>
              </w:rPr>
              <w:t>ll gains tax free</w:t>
            </w:r>
          </w:p>
          <w:p w14:paraId="3CF66909" w14:textId="712ED625" w:rsidR="0066725D" w:rsidRPr="008B5FAD" w:rsidRDefault="008B5FAD" w:rsidP="009139CD">
            <w:pPr>
              <w:pStyle w:val="ListParagraph"/>
              <w:numPr>
                <w:ilvl w:val="0"/>
                <w:numId w:val="41"/>
              </w:numPr>
              <w:spacing w:line="240" w:lineRule="auto"/>
              <w:jc w:val="both"/>
              <w:rPr>
                <w:rFonts w:ascii="Times New Roman" w:hAnsi="Times New Roman" w:cs="Times New Roman"/>
              </w:rPr>
            </w:pPr>
            <w:r>
              <w:rPr>
                <w:rFonts w:ascii="Times New Roman" w:hAnsi="Times New Roman" w:cs="Times New Roman"/>
              </w:rPr>
              <w:t>I</w:t>
            </w:r>
            <w:r w:rsidR="003C4391" w:rsidRPr="00211CF3">
              <w:rPr>
                <w:rFonts w:ascii="Times New Roman" w:hAnsi="Times New Roman" w:cs="Times New Roman"/>
              </w:rPr>
              <w:t xml:space="preserve">nvestments outside Inheritance Tax after two years. </w:t>
            </w:r>
          </w:p>
        </w:tc>
      </w:tr>
      <w:tr w:rsidR="003C4391" w:rsidRPr="00375E1D" w14:paraId="07BE5C6D" w14:textId="77777777" w:rsidTr="00E70E48">
        <w:tc>
          <w:tcPr>
            <w:tcW w:w="2451" w:type="dxa"/>
          </w:tcPr>
          <w:p w14:paraId="292B0E78" w14:textId="77777777" w:rsidR="005301CD" w:rsidRPr="00375E1D" w:rsidRDefault="003C4391" w:rsidP="009139CD">
            <w:pPr>
              <w:contextualSpacing/>
              <w:jc w:val="both"/>
              <w:rPr>
                <w:b/>
                <w:sz w:val="22"/>
                <w:szCs w:val="22"/>
              </w:rPr>
            </w:pPr>
            <w:r w:rsidRPr="00375E1D">
              <w:rPr>
                <w:b/>
                <w:sz w:val="22"/>
                <w:szCs w:val="22"/>
              </w:rPr>
              <w:t>EIS tax benefits</w:t>
            </w:r>
            <w:r w:rsidRPr="00375E1D">
              <w:rPr>
                <w:sz w:val="22"/>
                <w:szCs w:val="22"/>
              </w:rPr>
              <w:t>:</w:t>
            </w:r>
          </w:p>
        </w:tc>
        <w:tc>
          <w:tcPr>
            <w:tcW w:w="6273" w:type="dxa"/>
          </w:tcPr>
          <w:p w14:paraId="583FD64F" w14:textId="77777777" w:rsidR="008B5FAD" w:rsidRDefault="003C4391" w:rsidP="009139CD">
            <w:pPr>
              <w:pStyle w:val="ListParagraph"/>
              <w:numPr>
                <w:ilvl w:val="0"/>
                <w:numId w:val="41"/>
              </w:numPr>
              <w:spacing w:line="240" w:lineRule="auto"/>
              <w:jc w:val="both"/>
              <w:rPr>
                <w:rFonts w:ascii="Times New Roman" w:hAnsi="Times New Roman" w:cs="Times New Roman"/>
              </w:rPr>
            </w:pPr>
            <w:r w:rsidRPr="008B5FAD">
              <w:rPr>
                <w:rFonts w:ascii="Times New Roman" w:hAnsi="Times New Roman" w:cs="Times New Roman"/>
              </w:rPr>
              <w:t>30% tax relief against income tax</w:t>
            </w:r>
          </w:p>
          <w:p w14:paraId="290921BF" w14:textId="77777777" w:rsidR="008B5FAD" w:rsidRDefault="008B5FAD" w:rsidP="009139CD">
            <w:pPr>
              <w:pStyle w:val="ListParagraph"/>
              <w:numPr>
                <w:ilvl w:val="0"/>
                <w:numId w:val="41"/>
              </w:numPr>
              <w:spacing w:line="240" w:lineRule="auto"/>
              <w:jc w:val="both"/>
              <w:rPr>
                <w:rFonts w:ascii="Times New Roman" w:hAnsi="Times New Roman" w:cs="Times New Roman"/>
              </w:rPr>
            </w:pPr>
            <w:r>
              <w:rPr>
                <w:rFonts w:ascii="Times New Roman" w:hAnsi="Times New Roman" w:cs="Times New Roman"/>
              </w:rPr>
              <w:t>T</w:t>
            </w:r>
            <w:r w:rsidR="009B6CC4" w:rsidRPr="008B5FAD">
              <w:rPr>
                <w:rFonts w:ascii="Times New Roman" w:hAnsi="Times New Roman" w:cs="Times New Roman"/>
              </w:rPr>
              <w:t>he payment of tax on a capital gain can be deferred where the gain is invested in EIS shares</w:t>
            </w:r>
          </w:p>
          <w:p w14:paraId="58C62221" w14:textId="77777777" w:rsidR="008B5FAD" w:rsidRDefault="008B5FAD" w:rsidP="009139CD">
            <w:pPr>
              <w:pStyle w:val="ListParagraph"/>
              <w:numPr>
                <w:ilvl w:val="0"/>
                <w:numId w:val="41"/>
              </w:numPr>
              <w:spacing w:line="240" w:lineRule="auto"/>
              <w:jc w:val="both"/>
              <w:rPr>
                <w:rFonts w:ascii="Times New Roman" w:hAnsi="Times New Roman" w:cs="Times New Roman"/>
              </w:rPr>
            </w:pPr>
            <w:r>
              <w:rPr>
                <w:rFonts w:ascii="Times New Roman" w:hAnsi="Times New Roman" w:cs="Times New Roman"/>
              </w:rPr>
              <w:t>I</w:t>
            </w:r>
            <w:r w:rsidR="00EF62AE" w:rsidRPr="008B5FAD">
              <w:rPr>
                <w:rFonts w:ascii="Times New Roman" w:hAnsi="Times New Roman" w:cs="Times New Roman"/>
              </w:rPr>
              <w:t>t is possible to treat the shares as having been issued in the previous year and claim relief in that previous year.</w:t>
            </w:r>
            <w:r w:rsidR="003C4391" w:rsidRPr="008B5FAD">
              <w:rPr>
                <w:rFonts w:ascii="Times New Roman" w:hAnsi="Times New Roman" w:cs="Times New Roman"/>
              </w:rPr>
              <w:t xml:space="preserve"> </w:t>
            </w:r>
          </w:p>
          <w:p w14:paraId="4B40CEC7" w14:textId="77777777" w:rsidR="008B5FAD" w:rsidRDefault="00EF62AE" w:rsidP="009139CD">
            <w:pPr>
              <w:pStyle w:val="ListParagraph"/>
              <w:numPr>
                <w:ilvl w:val="0"/>
                <w:numId w:val="41"/>
              </w:numPr>
              <w:spacing w:line="240" w:lineRule="auto"/>
              <w:jc w:val="both"/>
              <w:rPr>
                <w:rFonts w:ascii="Times New Roman" w:hAnsi="Times New Roman" w:cs="Times New Roman"/>
              </w:rPr>
            </w:pPr>
            <w:r w:rsidRPr="008B5FAD">
              <w:rPr>
                <w:rFonts w:ascii="Times New Roman" w:hAnsi="Times New Roman" w:cs="Times New Roman"/>
              </w:rPr>
              <w:t>A</w:t>
            </w:r>
            <w:r w:rsidR="003C4391" w:rsidRPr="008B5FAD">
              <w:rPr>
                <w:rFonts w:ascii="Times New Roman" w:hAnsi="Times New Roman" w:cs="Times New Roman"/>
              </w:rPr>
              <w:t xml:space="preserve">bility to write off </w:t>
            </w:r>
            <w:r w:rsidR="00921295" w:rsidRPr="008B5FAD">
              <w:rPr>
                <w:rFonts w:ascii="Times New Roman" w:hAnsi="Times New Roman" w:cs="Times New Roman"/>
              </w:rPr>
              <w:t>losses on</w:t>
            </w:r>
            <w:r w:rsidR="003C4391" w:rsidRPr="008B5FAD">
              <w:rPr>
                <w:rFonts w:ascii="Times New Roman" w:hAnsi="Times New Roman" w:cs="Times New Roman"/>
              </w:rPr>
              <w:t xml:space="preserve"> investment</w:t>
            </w:r>
            <w:r w:rsidR="00A40356" w:rsidRPr="008B5FAD">
              <w:rPr>
                <w:rFonts w:ascii="Times New Roman" w:hAnsi="Times New Roman" w:cs="Times New Roman"/>
              </w:rPr>
              <w:t>s</w:t>
            </w:r>
            <w:r w:rsidR="003C4391" w:rsidRPr="008B5FAD">
              <w:rPr>
                <w:rFonts w:ascii="Times New Roman" w:hAnsi="Times New Roman" w:cs="Times New Roman"/>
              </w:rPr>
              <w:t xml:space="preserve"> which fail against income tax</w:t>
            </w:r>
            <w:r w:rsidR="00A40356" w:rsidRPr="008B5FAD">
              <w:rPr>
                <w:rFonts w:ascii="Times New Roman" w:hAnsi="Times New Roman" w:cs="Times New Roman"/>
              </w:rPr>
              <w:t xml:space="preserve"> (net of income tax </w:t>
            </w:r>
            <w:r w:rsidR="00921295" w:rsidRPr="008B5FAD">
              <w:rPr>
                <w:rFonts w:ascii="Times New Roman" w:hAnsi="Times New Roman" w:cs="Times New Roman"/>
              </w:rPr>
              <w:t xml:space="preserve">relief </w:t>
            </w:r>
            <w:r w:rsidR="00A40356" w:rsidRPr="008B5FAD">
              <w:rPr>
                <w:rFonts w:ascii="Times New Roman" w:hAnsi="Times New Roman" w:cs="Times New Roman"/>
              </w:rPr>
              <w:t>already received)</w:t>
            </w:r>
          </w:p>
          <w:p w14:paraId="491B78D4" w14:textId="77777777" w:rsidR="008B5FAD" w:rsidRDefault="008B5FAD" w:rsidP="009139CD">
            <w:pPr>
              <w:pStyle w:val="ListParagraph"/>
              <w:numPr>
                <w:ilvl w:val="0"/>
                <w:numId w:val="41"/>
              </w:numPr>
              <w:spacing w:line="240" w:lineRule="auto"/>
              <w:jc w:val="both"/>
              <w:rPr>
                <w:rFonts w:ascii="Times New Roman" w:hAnsi="Times New Roman" w:cs="Times New Roman"/>
              </w:rPr>
            </w:pPr>
            <w:r>
              <w:rPr>
                <w:rFonts w:ascii="Times New Roman" w:hAnsi="Times New Roman" w:cs="Times New Roman"/>
              </w:rPr>
              <w:t>A</w:t>
            </w:r>
            <w:r w:rsidR="003C4391" w:rsidRPr="008B5FAD">
              <w:rPr>
                <w:rFonts w:ascii="Times New Roman" w:hAnsi="Times New Roman" w:cs="Times New Roman"/>
              </w:rPr>
              <w:t>ll gains tax free</w:t>
            </w:r>
          </w:p>
          <w:p w14:paraId="4B37287C" w14:textId="77777777" w:rsidR="003C4391" w:rsidRDefault="008B5FAD" w:rsidP="009139CD">
            <w:pPr>
              <w:pStyle w:val="ListParagraph"/>
              <w:numPr>
                <w:ilvl w:val="0"/>
                <w:numId w:val="41"/>
              </w:numPr>
              <w:spacing w:line="240" w:lineRule="auto"/>
              <w:jc w:val="both"/>
              <w:rPr>
                <w:rFonts w:ascii="Times New Roman" w:hAnsi="Times New Roman" w:cs="Times New Roman"/>
              </w:rPr>
            </w:pPr>
            <w:r>
              <w:rPr>
                <w:rFonts w:ascii="Times New Roman" w:hAnsi="Times New Roman" w:cs="Times New Roman"/>
              </w:rPr>
              <w:t>I</w:t>
            </w:r>
            <w:r w:rsidR="003C4391" w:rsidRPr="008B5FAD">
              <w:rPr>
                <w:rFonts w:ascii="Times New Roman" w:hAnsi="Times New Roman" w:cs="Times New Roman"/>
              </w:rPr>
              <w:t xml:space="preserve">nvestments are outside </w:t>
            </w:r>
            <w:r w:rsidR="00082830" w:rsidRPr="008B5FAD">
              <w:rPr>
                <w:rFonts w:ascii="Times New Roman" w:hAnsi="Times New Roman" w:cs="Times New Roman"/>
              </w:rPr>
              <w:t>i</w:t>
            </w:r>
            <w:r w:rsidR="003C4391" w:rsidRPr="008B5FAD">
              <w:rPr>
                <w:rFonts w:ascii="Times New Roman" w:hAnsi="Times New Roman" w:cs="Times New Roman"/>
              </w:rPr>
              <w:t xml:space="preserve">nheritance </w:t>
            </w:r>
            <w:r w:rsidR="00082830" w:rsidRPr="008B5FAD">
              <w:rPr>
                <w:rFonts w:ascii="Times New Roman" w:hAnsi="Times New Roman" w:cs="Times New Roman"/>
              </w:rPr>
              <w:t>t</w:t>
            </w:r>
            <w:r w:rsidR="003C4391" w:rsidRPr="008B5FAD">
              <w:rPr>
                <w:rFonts w:ascii="Times New Roman" w:hAnsi="Times New Roman" w:cs="Times New Roman"/>
              </w:rPr>
              <w:t xml:space="preserve">ax after </w:t>
            </w:r>
            <w:r w:rsidR="00921295" w:rsidRPr="008B5FAD">
              <w:rPr>
                <w:rFonts w:ascii="Times New Roman" w:hAnsi="Times New Roman" w:cs="Times New Roman"/>
              </w:rPr>
              <w:t xml:space="preserve">being held for </w:t>
            </w:r>
            <w:r w:rsidR="003C4391" w:rsidRPr="008B5FAD">
              <w:rPr>
                <w:rFonts w:ascii="Times New Roman" w:hAnsi="Times New Roman" w:cs="Times New Roman"/>
              </w:rPr>
              <w:t xml:space="preserve">two years.  </w:t>
            </w:r>
          </w:p>
          <w:p w14:paraId="3E655868" w14:textId="77777777" w:rsidR="008B5FAD" w:rsidRDefault="008B5FAD" w:rsidP="009139CD">
            <w:pPr>
              <w:pStyle w:val="ListParagraph"/>
              <w:spacing w:line="240" w:lineRule="auto"/>
              <w:jc w:val="both"/>
              <w:rPr>
                <w:rFonts w:ascii="Times New Roman" w:hAnsi="Times New Roman" w:cs="Times New Roman"/>
              </w:rPr>
            </w:pPr>
          </w:p>
          <w:p w14:paraId="13F3B6F4" w14:textId="21CE0F58" w:rsidR="008B5FAD" w:rsidRPr="008B5FAD" w:rsidRDefault="008B5FAD" w:rsidP="009139CD">
            <w:pPr>
              <w:pStyle w:val="ListParagraph"/>
              <w:spacing w:line="240" w:lineRule="auto"/>
              <w:jc w:val="both"/>
              <w:rPr>
                <w:rFonts w:ascii="Times New Roman" w:hAnsi="Times New Roman" w:cs="Times New Roman"/>
              </w:rPr>
            </w:pPr>
            <w:r w:rsidRPr="008B5FAD">
              <w:rPr>
                <w:rFonts w:ascii="Times New Roman" w:hAnsi="Times New Roman" w:cs="Times New Roman"/>
              </w:rPr>
              <w:t>Please see HMRC documents or consult a tax advisor for full details and implications of the tax breaks.</w:t>
            </w:r>
          </w:p>
        </w:tc>
      </w:tr>
      <w:tr w:rsidR="003C4391" w:rsidRPr="00375E1D" w14:paraId="373C8B26" w14:textId="77777777" w:rsidTr="00E70E48">
        <w:tc>
          <w:tcPr>
            <w:tcW w:w="2451" w:type="dxa"/>
          </w:tcPr>
          <w:p w14:paraId="2CEC7467" w14:textId="15CB0D15" w:rsidR="00D07A2A" w:rsidRPr="00375E1D" w:rsidRDefault="00D07A2A" w:rsidP="009139CD">
            <w:pPr>
              <w:contextualSpacing/>
              <w:jc w:val="both"/>
              <w:rPr>
                <w:b/>
                <w:sz w:val="22"/>
                <w:szCs w:val="22"/>
              </w:rPr>
            </w:pPr>
          </w:p>
        </w:tc>
        <w:tc>
          <w:tcPr>
            <w:tcW w:w="6273" w:type="dxa"/>
          </w:tcPr>
          <w:p w14:paraId="059EC6C8" w14:textId="77777777" w:rsidR="003C4391" w:rsidRPr="00375E1D" w:rsidRDefault="003C4391" w:rsidP="009139CD">
            <w:pPr>
              <w:contextualSpacing/>
              <w:jc w:val="both"/>
              <w:rPr>
                <w:sz w:val="22"/>
                <w:szCs w:val="22"/>
              </w:rPr>
            </w:pPr>
          </w:p>
        </w:tc>
      </w:tr>
      <w:tr w:rsidR="003C4391" w:rsidRPr="00375E1D" w14:paraId="726990A7" w14:textId="77777777" w:rsidTr="00E70E48">
        <w:tc>
          <w:tcPr>
            <w:tcW w:w="2451" w:type="dxa"/>
          </w:tcPr>
          <w:p w14:paraId="28B2F5E4" w14:textId="77777777" w:rsidR="003C4391" w:rsidRPr="00375E1D" w:rsidRDefault="003C4391" w:rsidP="00FD4501">
            <w:pPr>
              <w:contextualSpacing/>
              <w:rPr>
                <w:b/>
                <w:sz w:val="22"/>
                <w:szCs w:val="22"/>
              </w:rPr>
            </w:pPr>
            <w:r w:rsidRPr="00375E1D">
              <w:rPr>
                <w:b/>
                <w:sz w:val="22"/>
                <w:szCs w:val="22"/>
              </w:rPr>
              <w:t>Portfolio of investments</w:t>
            </w:r>
            <w:r w:rsidRPr="00375E1D">
              <w:rPr>
                <w:sz w:val="22"/>
                <w:szCs w:val="22"/>
              </w:rPr>
              <w:t>:</w:t>
            </w:r>
          </w:p>
        </w:tc>
        <w:tc>
          <w:tcPr>
            <w:tcW w:w="6273" w:type="dxa"/>
          </w:tcPr>
          <w:p w14:paraId="748FF16F" w14:textId="41C65047" w:rsidR="003C4391" w:rsidRPr="00375E1D" w:rsidRDefault="00D07A2A" w:rsidP="009139CD">
            <w:pPr>
              <w:contextualSpacing/>
              <w:jc w:val="both"/>
              <w:rPr>
                <w:sz w:val="22"/>
                <w:szCs w:val="22"/>
              </w:rPr>
            </w:pPr>
            <w:r>
              <w:rPr>
                <w:sz w:val="22"/>
                <w:szCs w:val="22"/>
              </w:rPr>
              <w:t>T</w:t>
            </w:r>
            <w:r w:rsidR="003C4391" w:rsidRPr="00375E1D">
              <w:rPr>
                <w:sz w:val="22"/>
                <w:szCs w:val="22"/>
              </w:rPr>
              <w:t>hree years</w:t>
            </w:r>
            <w:r>
              <w:rPr>
                <w:sz w:val="22"/>
                <w:szCs w:val="22"/>
              </w:rPr>
              <w:t xml:space="preserve"> after their investment</w:t>
            </w:r>
            <w:r w:rsidR="003C4391" w:rsidRPr="00375E1D">
              <w:rPr>
                <w:sz w:val="22"/>
                <w:szCs w:val="22"/>
              </w:rPr>
              <w:t>, investors in OT(S)EIS will end up with a portfolio of SEIS and EIS investments.  Each investor will have their own portfolio, depending on the amount and dates of their investments. The capital invested by each investor will be kept in a separate account by the Custodian.  So an investor will start with the amount invested, less any initial fees, and the amount available to invest will then reduce as investments are made and fees drawn</w:t>
            </w:r>
            <w:r w:rsidR="008B5FAD">
              <w:rPr>
                <w:sz w:val="22"/>
                <w:szCs w:val="22"/>
              </w:rPr>
              <w:t xml:space="preserve"> down</w:t>
            </w:r>
            <w:r w:rsidR="003C4391" w:rsidRPr="00375E1D">
              <w:rPr>
                <w:sz w:val="22"/>
                <w:szCs w:val="22"/>
              </w:rPr>
              <w:t>. In general</w:t>
            </w:r>
            <w:r w:rsidR="008B5FAD">
              <w:rPr>
                <w:sz w:val="22"/>
                <w:szCs w:val="22"/>
              </w:rPr>
              <w:t>,</w:t>
            </w:r>
            <w:r w:rsidR="003C4391" w:rsidRPr="00375E1D">
              <w:rPr>
                <w:sz w:val="22"/>
                <w:szCs w:val="22"/>
              </w:rPr>
              <w:t xml:space="preserve"> each investment made will be allocated pro rata to all investors in the </w:t>
            </w:r>
            <w:r w:rsidR="0078491D" w:rsidRPr="00375E1D">
              <w:rPr>
                <w:sz w:val="22"/>
                <w:szCs w:val="22"/>
              </w:rPr>
              <w:t>F</w:t>
            </w:r>
            <w:r w:rsidR="003C4391" w:rsidRPr="00375E1D">
              <w:rPr>
                <w:sz w:val="22"/>
                <w:szCs w:val="22"/>
              </w:rPr>
              <w:t xml:space="preserve">und </w:t>
            </w:r>
            <w:r w:rsidR="008B5FAD">
              <w:rPr>
                <w:sz w:val="22"/>
                <w:szCs w:val="22"/>
              </w:rPr>
              <w:t xml:space="preserve">with money to invest </w:t>
            </w:r>
            <w:r w:rsidR="003C4391" w:rsidRPr="00375E1D">
              <w:rPr>
                <w:sz w:val="22"/>
                <w:szCs w:val="22"/>
              </w:rPr>
              <w:t xml:space="preserve">at the time of the investment. </w:t>
            </w:r>
          </w:p>
          <w:p w14:paraId="512E25B6" w14:textId="77777777" w:rsidR="003C4391" w:rsidRPr="00375E1D" w:rsidRDefault="003C4391" w:rsidP="009139CD">
            <w:pPr>
              <w:contextualSpacing/>
              <w:jc w:val="both"/>
              <w:rPr>
                <w:sz w:val="22"/>
                <w:szCs w:val="22"/>
              </w:rPr>
            </w:pPr>
          </w:p>
        </w:tc>
      </w:tr>
      <w:tr w:rsidR="003C4391" w:rsidRPr="00375E1D" w14:paraId="54FFB006" w14:textId="77777777" w:rsidTr="00E70E48">
        <w:tc>
          <w:tcPr>
            <w:tcW w:w="2451" w:type="dxa"/>
          </w:tcPr>
          <w:p w14:paraId="56DF5931" w14:textId="77777777" w:rsidR="003C4391" w:rsidRPr="00375E1D" w:rsidRDefault="003C4391" w:rsidP="009139CD">
            <w:pPr>
              <w:contextualSpacing/>
              <w:jc w:val="both"/>
              <w:rPr>
                <w:b/>
                <w:sz w:val="22"/>
                <w:szCs w:val="22"/>
              </w:rPr>
            </w:pPr>
            <w:r w:rsidRPr="00375E1D">
              <w:rPr>
                <w:b/>
                <w:sz w:val="22"/>
                <w:szCs w:val="22"/>
              </w:rPr>
              <w:t>Manager</w:t>
            </w:r>
            <w:r w:rsidRPr="00375E1D">
              <w:rPr>
                <w:sz w:val="22"/>
                <w:szCs w:val="22"/>
              </w:rPr>
              <w:t>:</w:t>
            </w:r>
          </w:p>
        </w:tc>
        <w:tc>
          <w:tcPr>
            <w:tcW w:w="6273" w:type="dxa"/>
          </w:tcPr>
          <w:p w14:paraId="516D96D3" w14:textId="4CE6F398" w:rsidR="003C4391" w:rsidRPr="00375E1D" w:rsidRDefault="003C4391" w:rsidP="009139CD">
            <w:pPr>
              <w:contextualSpacing/>
              <w:jc w:val="both"/>
              <w:rPr>
                <w:sz w:val="22"/>
                <w:szCs w:val="22"/>
              </w:rPr>
            </w:pPr>
            <w:r w:rsidRPr="00375E1D">
              <w:rPr>
                <w:sz w:val="22"/>
                <w:szCs w:val="22"/>
              </w:rPr>
              <w:t xml:space="preserve">Oxford Technology Management Ltd, the Manager, has been making investments in start-up and </w:t>
            </w:r>
            <w:r w:rsidR="00931C6B" w:rsidRPr="00375E1D">
              <w:rPr>
                <w:sz w:val="22"/>
                <w:szCs w:val="22"/>
              </w:rPr>
              <w:t>early-stage</w:t>
            </w:r>
            <w:r w:rsidRPr="00375E1D">
              <w:rPr>
                <w:sz w:val="22"/>
                <w:szCs w:val="22"/>
              </w:rPr>
              <w:t xml:space="preserve"> technology companies for more than 25 years.  </w:t>
            </w:r>
            <w:r w:rsidR="008B5FAD">
              <w:rPr>
                <w:sz w:val="22"/>
                <w:szCs w:val="22"/>
              </w:rPr>
              <w:t>T</w:t>
            </w:r>
            <w:r w:rsidRPr="00375E1D">
              <w:rPr>
                <w:sz w:val="22"/>
                <w:szCs w:val="22"/>
              </w:rPr>
              <w:t>he SEIS scheme gives the most generous tax reliefs ever on such investments.</w:t>
            </w:r>
          </w:p>
          <w:p w14:paraId="743FF750" w14:textId="77777777" w:rsidR="003C4391" w:rsidRPr="00375E1D" w:rsidRDefault="003C4391" w:rsidP="009139CD">
            <w:pPr>
              <w:contextualSpacing/>
              <w:jc w:val="both"/>
              <w:rPr>
                <w:sz w:val="22"/>
                <w:szCs w:val="22"/>
              </w:rPr>
            </w:pPr>
          </w:p>
        </w:tc>
      </w:tr>
      <w:tr w:rsidR="003C4391" w:rsidRPr="00375E1D" w14:paraId="1CECDFD4" w14:textId="77777777" w:rsidTr="00E70E48">
        <w:tc>
          <w:tcPr>
            <w:tcW w:w="2451" w:type="dxa"/>
          </w:tcPr>
          <w:p w14:paraId="7010A8AC" w14:textId="77777777" w:rsidR="003C4391" w:rsidRPr="00375E1D" w:rsidRDefault="003C4391" w:rsidP="009139CD">
            <w:pPr>
              <w:contextualSpacing/>
              <w:jc w:val="both"/>
              <w:rPr>
                <w:b/>
                <w:sz w:val="22"/>
                <w:szCs w:val="22"/>
              </w:rPr>
            </w:pPr>
            <w:r w:rsidRPr="00375E1D">
              <w:rPr>
                <w:b/>
                <w:sz w:val="22"/>
                <w:szCs w:val="22"/>
              </w:rPr>
              <w:t>Investment Period</w:t>
            </w:r>
            <w:r w:rsidRPr="00375E1D">
              <w:rPr>
                <w:sz w:val="22"/>
                <w:szCs w:val="22"/>
              </w:rPr>
              <w:t>:</w:t>
            </w:r>
          </w:p>
        </w:tc>
        <w:tc>
          <w:tcPr>
            <w:tcW w:w="6273" w:type="dxa"/>
          </w:tcPr>
          <w:p w14:paraId="69D64044" w14:textId="70A538FD" w:rsidR="006735A9" w:rsidRPr="00375E1D" w:rsidRDefault="00D07A2A" w:rsidP="009139CD">
            <w:pPr>
              <w:contextualSpacing/>
              <w:jc w:val="both"/>
              <w:rPr>
                <w:sz w:val="22"/>
                <w:szCs w:val="22"/>
              </w:rPr>
            </w:pPr>
            <w:r>
              <w:rPr>
                <w:sz w:val="22"/>
                <w:szCs w:val="22"/>
              </w:rPr>
              <w:t>The intention is to invest</w:t>
            </w:r>
            <w:r w:rsidR="003C4391" w:rsidRPr="00375E1D">
              <w:rPr>
                <w:sz w:val="22"/>
                <w:szCs w:val="22"/>
              </w:rPr>
              <w:t xml:space="preserve"> over a three year period, with approximately 1/3 of the capital raised being invested in each year</w:t>
            </w:r>
            <w:r>
              <w:rPr>
                <w:sz w:val="22"/>
                <w:szCs w:val="22"/>
              </w:rPr>
              <w:t xml:space="preserve"> following the date of investment</w:t>
            </w:r>
            <w:r w:rsidR="003C4391" w:rsidRPr="00375E1D">
              <w:rPr>
                <w:sz w:val="22"/>
                <w:szCs w:val="22"/>
              </w:rPr>
              <w:t>.  In the first year, the intention is to invest in SEIS qualifying investments.  Investments in the second and third years will often be in the same companies in which SEIS investments were made initially, but these investments will be made as EIS investments. Some EIS investments may also be made in the first year.</w:t>
            </w:r>
          </w:p>
          <w:p w14:paraId="5AA8E883" w14:textId="77777777" w:rsidR="003C4391" w:rsidRPr="00375E1D" w:rsidRDefault="003C4391" w:rsidP="009139CD">
            <w:pPr>
              <w:contextualSpacing/>
              <w:jc w:val="both"/>
              <w:rPr>
                <w:sz w:val="22"/>
                <w:szCs w:val="22"/>
              </w:rPr>
            </w:pPr>
          </w:p>
        </w:tc>
      </w:tr>
      <w:tr w:rsidR="003C4391" w:rsidRPr="00375E1D" w14:paraId="451FF65A" w14:textId="77777777" w:rsidTr="00E70E48">
        <w:tc>
          <w:tcPr>
            <w:tcW w:w="2451" w:type="dxa"/>
          </w:tcPr>
          <w:p w14:paraId="4653939E" w14:textId="77777777" w:rsidR="003C4391" w:rsidRPr="00375E1D" w:rsidRDefault="003C4391" w:rsidP="009139CD">
            <w:pPr>
              <w:contextualSpacing/>
              <w:jc w:val="both"/>
              <w:rPr>
                <w:b/>
                <w:sz w:val="22"/>
                <w:szCs w:val="22"/>
              </w:rPr>
            </w:pPr>
            <w:r w:rsidRPr="00375E1D">
              <w:rPr>
                <w:b/>
                <w:sz w:val="22"/>
                <w:szCs w:val="22"/>
              </w:rPr>
              <w:lastRenderedPageBreak/>
              <w:t xml:space="preserve">Nature of the </w:t>
            </w:r>
            <w:r w:rsidR="00FF49D6">
              <w:rPr>
                <w:b/>
                <w:sz w:val="22"/>
                <w:szCs w:val="22"/>
              </w:rPr>
              <w:t>F</w:t>
            </w:r>
            <w:r w:rsidRPr="00375E1D">
              <w:rPr>
                <w:b/>
                <w:sz w:val="22"/>
                <w:szCs w:val="22"/>
              </w:rPr>
              <w:t>und</w:t>
            </w:r>
            <w:r w:rsidRPr="00375E1D">
              <w:rPr>
                <w:sz w:val="22"/>
                <w:szCs w:val="22"/>
              </w:rPr>
              <w:t>:</w:t>
            </w:r>
          </w:p>
        </w:tc>
        <w:tc>
          <w:tcPr>
            <w:tcW w:w="6273" w:type="dxa"/>
          </w:tcPr>
          <w:p w14:paraId="0F52F8CE" w14:textId="060D84FE" w:rsidR="003C4391" w:rsidRPr="00375E1D" w:rsidRDefault="003C4391" w:rsidP="009139CD">
            <w:pPr>
              <w:contextualSpacing/>
              <w:jc w:val="both"/>
              <w:rPr>
                <w:sz w:val="22"/>
                <w:szCs w:val="22"/>
              </w:rPr>
            </w:pPr>
            <w:r w:rsidRPr="00375E1D">
              <w:rPr>
                <w:sz w:val="22"/>
                <w:szCs w:val="22"/>
              </w:rPr>
              <w:t>OT(S)EIS is a fund in the sense that it is an aggregation of the amounts subscribed by various individual investors and this capital will be managed as a whole by Oxford Technology Management Ltd</w:t>
            </w:r>
            <w:r w:rsidR="00A40356" w:rsidRPr="00375E1D">
              <w:rPr>
                <w:sz w:val="22"/>
                <w:szCs w:val="22"/>
              </w:rPr>
              <w:t>, though it does not have a distinct legal personality</w:t>
            </w:r>
            <w:r w:rsidRPr="00375E1D">
              <w:rPr>
                <w:sz w:val="22"/>
                <w:szCs w:val="22"/>
              </w:rPr>
              <w:t>.  When investments are made, the investee company will have one nominee shareholder, W</w:t>
            </w:r>
            <w:r w:rsidR="008B5FAD">
              <w:rPr>
                <w:sz w:val="22"/>
                <w:szCs w:val="22"/>
              </w:rPr>
              <w:t>CS</w:t>
            </w:r>
            <w:r w:rsidRPr="00375E1D">
              <w:rPr>
                <w:sz w:val="22"/>
                <w:szCs w:val="22"/>
              </w:rPr>
              <w:t xml:space="preserve"> Nominees </w:t>
            </w:r>
            <w:r w:rsidR="008B5FAD">
              <w:rPr>
                <w:sz w:val="22"/>
                <w:szCs w:val="22"/>
              </w:rPr>
              <w:t xml:space="preserve">Limited </w:t>
            </w:r>
            <w:r w:rsidRPr="00375E1D">
              <w:rPr>
                <w:sz w:val="22"/>
                <w:szCs w:val="22"/>
              </w:rPr>
              <w:t xml:space="preserve">and the voting rights will normally be exercised by Woodside </w:t>
            </w:r>
            <w:r w:rsidR="008B5FAD">
              <w:rPr>
                <w:sz w:val="22"/>
                <w:szCs w:val="22"/>
              </w:rPr>
              <w:t xml:space="preserve">Corporate Services Limited </w:t>
            </w:r>
            <w:r w:rsidRPr="00375E1D">
              <w:rPr>
                <w:sz w:val="22"/>
                <w:szCs w:val="22"/>
              </w:rPr>
              <w:t>as directed by OTM.  However, the beneficial ownership of the underlying shares will reside with individual investors in OT(S)EIS who will</w:t>
            </w:r>
            <w:r w:rsidR="008B5FAD">
              <w:rPr>
                <w:sz w:val="22"/>
                <w:szCs w:val="22"/>
              </w:rPr>
              <w:t>,</w:t>
            </w:r>
            <w:r w:rsidRPr="00375E1D">
              <w:rPr>
                <w:sz w:val="22"/>
                <w:szCs w:val="22"/>
              </w:rPr>
              <w:t xml:space="preserve"> in due course</w:t>
            </w:r>
            <w:r w:rsidR="008B5FAD">
              <w:rPr>
                <w:sz w:val="22"/>
                <w:szCs w:val="22"/>
              </w:rPr>
              <w:t>,</w:t>
            </w:r>
            <w:r w:rsidRPr="00375E1D">
              <w:rPr>
                <w:sz w:val="22"/>
                <w:szCs w:val="22"/>
              </w:rPr>
              <w:t xml:space="preserve"> be sent the EIS and SEIS forms to enable them to claim the relevant tax reliefs. </w:t>
            </w:r>
          </w:p>
          <w:p w14:paraId="7D1FB998" w14:textId="77777777" w:rsidR="003C4391" w:rsidRPr="00375E1D" w:rsidRDefault="003C4391" w:rsidP="009139CD">
            <w:pPr>
              <w:contextualSpacing/>
              <w:jc w:val="both"/>
              <w:rPr>
                <w:sz w:val="22"/>
                <w:szCs w:val="22"/>
              </w:rPr>
            </w:pPr>
          </w:p>
        </w:tc>
      </w:tr>
      <w:tr w:rsidR="003C4391" w:rsidRPr="00375E1D" w14:paraId="3F3B1221" w14:textId="77777777" w:rsidTr="00E70E48">
        <w:tc>
          <w:tcPr>
            <w:tcW w:w="2451" w:type="dxa"/>
          </w:tcPr>
          <w:p w14:paraId="763AB787" w14:textId="77777777" w:rsidR="003C4391" w:rsidRPr="00375E1D" w:rsidRDefault="003C4391" w:rsidP="009139CD">
            <w:pPr>
              <w:contextualSpacing/>
              <w:jc w:val="both"/>
              <w:rPr>
                <w:b/>
                <w:sz w:val="22"/>
                <w:szCs w:val="22"/>
              </w:rPr>
            </w:pPr>
            <w:r w:rsidRPr="00375E1D">
              <w:rPr>
                <w:b/>
                <w:sz w:val="22"/>
                <w:szCs w:val="22"/>
              </w:rPr>
              <w:t>Tax relief</w:t>
            </w:r>
            <w:r w:rsidRPr="00375E1D">
              <w:rPr>
                <w:sz w:val="22"/>
                <w:szCs w:val="22"/>
              </w:rPr>
              <w:t>:</w:t>
            </w:r>
          </w:p>
        </w:tc>
        <w:tc>
          <w:tcPr>
            <w:tcW w:w="6273" w:type="dxa"/>
          </w:tcPr>
          <w:p w14:paraId="459FB845" w14:textId="4FB3BE58" w:rsidR="003C4391" w:rsidRPr="00375E1D" w:rsidRDefault="003C4391" w:rsidP="009139CD">
            <w:pPr>
              <w:contextualSpacing/>
              <w:jc w:val="both"/>
              <w:rPr>
                <w:sz w:val="22"/>
                <w:szCs w:val="22"/>
              </w:rPr>
            </w:pPr>
            <w:r w:rsidRPr="00375E1D">
              <w:rPr>
                <w:sz w:val="22"/>
                <w:szCs w:val="22"/>
              </w:rPr>
              <w:t xml:space="preserve">Investors in the </w:t>
            </w:r>
            <w:r w:rsidR="0078491D" w:rsidRPr="00375E1D">
              <w:rPr>
                <w:sz w:val="22"/>
                <w:szCs w:val="22"/>
              </w:rPr>
              <w:t>F</w:t>
            </w:r>
            <w:r w:rsidRPr="00375E1D">
              <w:rPr>
                <w:sz w:val="22"/>
                <w:szCs w:val="22"/>
              </w:rPr>
              <w:t xml:space="preserve">und will receive their tax reliefs only in the tax years in which the underlying investments are made by the </w:t>
            </w:r>
            <w:r w:rsidR="00FF49D6">
              <w:rPr>
                <w:sz w:val="22"/>
                <w:szCs w:val="22"/>
              </w:rPr>
              <w:t>F</w:t>
            </w:r>
            <w:r w:rsidRPr="00375E1D">
              <w:rPr>
                <w:sz w:val="22"/>
                <w:szCs w:val="22"/>
              </w:rPr>
              <w:t xml:space="preserve">und and not in the year in which they invest in the </w:t>
            </w:r>
            <w:r w:rsidR="0078491D" w:rsidRPr="00375E1D">
              <w:rPr>
                <w:sz w:val="22"/>
                <w:szCs w:val="22"/>
              </w:rPr>
              <w:t>F</w:t>
            </w:r>
            <w:r w:rsidRPr="00375E1D">
              <w:rPr>
                <w:sz w:val="22"/>
                <w:szCs w:val="22"/>
              </w:rPr>
              <w:t>und. This is a disadvantage</w:t>
            </w:r>
            <w:r w:rsidR="001E16D2" w:rsidRPr="00375E1D">
              <w:rPr>
                <w:sz w:val="22"/>
                <w:szCs w:val="22"/>
              </w:rPr>
              <w:t>, b</w:t>
            </w:r>
            <w:r w:rsidRPr="00375E1D">
              <w:rPr>
                <w:sz w:val="22"/>
                <w:szCs w:val="22"/>
              </w:rPr>
              <w:t xml:space="preserve">ut the policy of investing the </w:t>
            </w:r>
            <w:r w:rsidR="0078491D" w:rsidRPr="00375E1D">
              <w:rPr>
                <w:sz w:val="22"/>
                <w:szCs w:val="22"/>
              </w:rPr>
              <w:t>F</w:t>
            </w:r>
            <w:r w:rsidRPr="00375E1D">
              <w:rPr>
                <w:sz w:val="22"/>
                <w:szCs w:val="22"/>
              </w:rPr>
              <w:t>und over a three year period rather than all in one year will have major advantages.  In particular</w:t>
            </w:r>
            <w:r w:rsidR="008B5FAD">
              <w:rPr>
                <w:sz w:val="22"/>
                <w:szCs w:val="22"/>
              </w:rPr>
              <w:t>,</w:t>
            </w:r>
            <w:r w:rsidRPr="00375E1D">
              <w:rPr>
                <w:sz w:val="22"/>
                <w:szCs w:val="22"/>
              </w:rPr>
              <w:t xml:space="preserve"> it will mean that the </w:t>
            </w:r>
            <w:r w:rsidR="0078491D" w:rsidRPr="00375E1D">
              <w:rPr>
                <w:sz w:val="22"/>
                <w:szCs w:val="22"/>
              </w:rPr>
              <w:t>F</w:t>
            </w:r>
            <w:r w:rsidRPr="00375E1D">
              <w:rPr>
                <w:sz w:val="22"/>
                <w:szCs w:val="22"/>
              </w:rPr>
              <w:t>und will have capital available for 2-3 years ahead to support those investee companies which are developing well and which are de</w:t>
            </w:r>
            <w:r w:rsidR="001A6132" w:rsidRPr="00375E1D">
              <w:rPr>
                <w:sz w:val="22"/>
                <w:szCs w:val="22"/>
              </w:rPr>
              <w:t xml:space="preserve">serving of further investment. </w:t>
            </w:r>
            <w:r w:rsidRPr="00375E1D">
              <w:rPr>
                <w:sz w:val="22"/>
                <w:szCs w:val="22"/>
              </w:rPr>
              <w:t>Experience has shown that being able to participate in further rounds of investment in a company is essential for long term success.</w:t>
            </w:r>
          </w:p>
          <w:p w14:paraId="1B6CFD38" w14:textId="77777777" w:rsidR="003C4391" w:rsidRPr="00375E1D" w:rsidRDefault="003C4391" w:rsidP="009139CD">
            <w:pPr>
              <w:contextualSpacing/>
              <w:jc w:val="both"/>
              <w:rPr>
                <w:sz w:val="22"/>
                <w:szCs w:val="22"/>
              </w:rPr>
            </w:pPr>
          </w:p>
        </w:tc>
      </w:tr>
      <w:tr w:rsidR="003C4391" w:rsidRPr="00375E1D" w14:paraId="2B36CE62" w14:textId="77777777" w:rsidTr="00E70E48">
        <w:tc>
          <w:tcPr>
            <w:tcW w:w="2451" w:type="dxa"/>
          </w:tcPr>
          <w:p w14:paraId="58334C16" w14:textId="77777777" w:rsidR="003C4391" w:rsidRPr="00375E1D" w:rsidRDefault="003F7A9E" w:rsidP="00FD4501">
            <w:pPr>
              <w:contextualSpacing/>
              <w:rPr>
                <w:b/>
                <w:sz w:val="22"/>
                <w:szCs w:val="22"/>
              </w:rPr>
            </w:pPr>
            <w:r w:rsidRPr="00375E1D">
              <w:rPr>
                <w:b/>
                <w:sz w:val="22"/>
                <w:szCs w:val="22"/>
              </w:rPr>
              <w:t xml:space="preserve">Future investment in the </w:t>
            </w:r>
            <w:r w:rsidR="00FF49D6">
              <w:rPr>
                <w:b/>
                <w:sz w:val="22"/>
                <w:szCs w:val="22"/>
              </w:rPr>
              <w:t>F</w:t>
            </w:r>
            <w:r w:rsidRPr="00375E1D">
              <w:rPr>
                <w:b/>
                <w:sz w:val="22"/>
                <w:szCs w:val="22"/>
              </w:rPr>
              <w:t>und</w:t>
            </w:r>
            <w:r w:rsidRPr="00375E1D">
              <w:rPr>
                <w:sz w:val="22"/>
                <w:szCs w:val="22"/>
              </w:rPr>
              <w:t>:</w:t>
            </w:r>
          </w:p>
        </w:tc>
        <w:tc>
          <w:tcPr>
            <w:tcW w:w="6273" w:type="dxa"/>
          </w:tcPr>
          <w:p w14:paraId="42FAC880" w14:textId="77777777" w:rsidR="003F7A9E" w:rsidRPr="00375E1D" w:rsidRDefault="003F7A9E" w:rsidP="009139CD">
            <w:pPr>
              <w:contextualSpacing/>
              <w:jc w:val="both"/>
              <w:rPr>
                <w:sz w:val="22"/>
                <w:szCs w:val="22"/>
              </w:rPr>
            </w:pPr>
            <w:r w:rsidRPr="00375E1D">
              <w:rPr>
                <w:sz w:val="22"/>
                <w:szCs w:val="22"/>
              </w:rPr>
              <w:t xml:space="preserve">The intention is to raise capital for the Fund in each year so that the Manager will always have capital to invest and, at any time, will know how much capital is available to invest for the next 2-3 years. The Manager will be able to tailor the investment strategy accordingly.  The plan will be to invest approximately 1/3 of the money invested by each investor in the first 12 months following investment predominantly in SEIS investments and maybe with some EIS investments, and then approximately 1/3 of the balance in each of the next two years predominantly in EIS investments. So each investor in the </w:t>
            </w:r>
            <w:r w:rsidR="0078491D" w:rsidRPr="00375E1D">
              <w:rPr>
                <w:sz w:val="22"/>
                <w:szCs w:val="22"/>
              </w:rPr>
              <w:t>F</w:t>
            </w:r>
            <w:r w:rsidRPr="00375E1D">
              <w:rPr>
                <w:sz w:val="22"/>
                <w:szCs w:val="22"/>
              </w:rPr>
              <w:t>und will end up with a portfolio of SEIS and EIS investments at the end of the third year after their investment.</w:t>
            </w:r>
          </w:p>
          <w:p w14:paraId="29EAAE8B" w14:textId="77777777" w:rsidR="003C4391" w:rsidRPr="00375E1D" w:rsidRDefault="003C4391" w:rsidP="009139CD">
            <w:pPr>
              <w:contextualSpacing/>
              <w:jc w:val="both"/>
              <w:rPr>
                <w:sz w:val="22"/>
                <w:szCs w:val="22"/>
              </w:rPr>
            </w:pPr>
          </w:p>
        </w:tc>
      </w:tr>
      <w:tr w:rsidR="003C4391" w:rsidRPr="00375E1D" w14:paraId="2DACD3CB" w14:textId="77777777" w:rsidTr="00E70E48">
        <w:tc>
          <w:tcPr>
            <w:tcW w:w="2451" w:type="dxa"/>
          </w:tcPr>
          <w:p w14:paraId="70984ECE" w14:textId="77777777" w:rsidR="003C4391" w:rsidRPr="00375E1D" w:rsidRDefault="003F7A9E" w:rsidP="009139CD">
            <w:pPr>
              <w:contextualSpacing/>
              <w:jc w:val="both"/>
              <w:rPr>
                <w:b/>
                <w:sz w:val="22"/>
                <w:szCs w:val="22"/>
              </w:rPr>
            </w:pPr>
            <w:r w:rsidRPr="00375E1D">
              <w:rPr>
                <w:b/>
                <w:sz w:val="22"/>
                <w:szCs w:val="22"/>
              </w:rPr>
              <w:t>Investment limits</w:t>
            </w:r>
            <w:r w:rsidRPr="00375E1D">
              <w:rPr>
                <w:sz w:val="22"/>
                <w:szCs w:val="22"/>
              </w:rPr>
              <w:t>:</w:t>
            </w:r>
          </w:p>
        </w:tc>
        <w:tc>
          <w:tcPr>
            <w:tcW w:w="6273" w:type="dxa"/>
          </w:tcPr>
          <w:p w14:paraId="1E14206F" w14:textId="14FCDD51" w:rsidR="003F7A9E" w:rsidRPr="00375E1D" w:rsidRDefault="003F7A9E" w:rsidP="009139CD">
            <w:pPr>
              <w:contextualSpacing/>
              <w:jc w:val="both"/>
              <w:rPr>
                <w:sz w:val="22"/>
                <w:szCs w:val="22"/>
              </w:rPr>
            </w:pPr>
            <w:r w:rsidRPr="00375E1D">
              <w:rPr>
                <w:sz w:val="22"/>
                <w:szCs w:val="22"/>
              </w:rPr>
              <w:t>An individual is permitted to invest £</w:t>
            </w:r>
            <w:r w:rsidR="006F6BC6">
              <w:rPr>
                <w:sz w:val="22"/>
                <w:szCs w:val="22"/>
              </w:rPr>
              <w:t>2</w:t>
            </w:r>
            <w:r w:rsidRPr="00375E1D">
              <w:rPr>
                <w:sz w:val="22"/>
                <w:szCs w:val="22"/>
              </w:rPr>
              <w:t>00,000 per year in SEIS investments and £1m per year in EIS investments.  Tax reliefs received on SEIS and EIS investments are not included in the £50,000/25% of income cap on tax reliefs.</w:t>
            </w:r>
          </w:p>
          <w:p w14:paraId="052D15E0" w14:textId="77777777" w:rsidR="003C4391" w:rsidRPr="00375E1D" w:rsidRDefault="003C4391" w:rsidP="009139CD">
            <w:pPr>
              <w:contextualSpacing/>
              <w:jc w:val="both"/>
              <w:rPr>
                <w:sz w:val="22"/>
                <w:szCs w:val="22"/>
              </w:rPr>
            </w:pPr>
          </w:p>
        </w:tc>
      </w:tr>
      <w:tr w:rsidR="003F7A9E" w:rsidRPr="00375E1D" w14:paraId="0B1FDB60" w14:textId="77777777" w:rsidTr="00E70E48">
        <w:tc>
          <w:tcPr>
            <w:tcW w:w="2451" w:type="dxa"/>
          </w:tcPr>
          <w:p w14:paraId="5A45ED09" w14:textId="77777777" w:rsidR="00717021" w:rsidRDefault="003F7A9E" w:rsidP="009139CD">
            <w:pPr>
              <w:contextualSpacing/>
              <w:jc w:val="both"/>
              <w:rPr>
                <w:b/>
                <w:sz w:val="22"/>
                <w:szCs w:val="22"/>
              </w:rPr>
            </w:pPr>
            <w:r w:rsidRPr="00375E1D">
              <w:rPr>
                <w:b/>
                <w:sz w:val="22"/>
                <w:szCs w:val="22"/>
              </w:rPr>
              <w:t xml:space="preserve">Opportunities for </w:t>
            </w:r>
          </w:p>
          <w:p w14:paraId="47A34763" w14:textId="77777777" w:rsidR="003F7A9E" w:rsidRPr="00375E1D" w:rsidRDefault="003F7A9E" w:rsidP="009139CD">
            <w:pPr>
              <w:contextualSpacing/>
              <w:jc w:val="both"/>
              <w:rPr>
                <w:b/>
                <w:sz w:val="22"/>
                <w:szCs w:val="22"/>
              </w:rPr>
            </w:pPr>
            <w:r w:rsidRPr="00375E1D">
              <w:rPr>
                <w:b/>
                <w:sz w:val="22"/>
                <w:szCs w:val="22"/>
              </w:rPr>
              <w:t>co-investment</w:t>
            </w:r>
            <w:r w:rsidRPr="00375E1D">
              <w:rPr>
                <w:sz w:val="22"/>
                <w:szCs w:val="22"/>
              </w:rPr>
              <w:t>:</w:t>
            </w:r>
          </w:p>
        </w:tc>
        <w:tc>
          <w:tcPr>
            <w:tcW w:w="6273" w:type="dxa"/>
          </w:tcPr>
          <w:p w14:paraId="5DF687FD" w14:textId="3433FDA6" w:rsidR="003F7A9E" w:rsidRPr="00375E1D" w:rsidRDefault="003F7A9E" w:rsidP="009139CD">
            <w:pPr>
              <w:contextualSpacing/>
              <w:jc w:val="both"/>
              <w:rPr>
                <w:sz w:val="22"/>
                <w:szCs w:val="22"/>
              </w:rPr>
            </w:pPr>
            <w:r w:rsidRPr="00375E1D">
              <w:rPr>
                <w:sz w:val="22"/>
                <w:szCs w:val="22"/>
              </w:rPr>
              <w:t xml:space="preserve">All investors in the </w:t>
            </w:r>
            <w:r w:rsidR="0078491D" w:rsidRPr="00375E1D">
              <w:rPr>
                <w:sz w:val="22"/>
                <w:szCs w:val="22"/>
              </w:rPr>
              <w:t>F</w:t>
            </w:r>
            <w:r w:rsidRPr="00375E1D">
              <w:rPr>
                <w:sz w:val="22"/>
                <w:szCs w:val="22"/>
              </w:rPr>
              <w:t xml:space="preserve">und will be </w:t>
            </w:r>
            <w:r w:rsidR="008B5FAD">
              <w:rPr>
                <w:sz w:val="22"/>
                <w:szCs w:val="22"/>
              </w:rPr>
              <w:t>added to</w:t>
            </w:r>
            <w:r w:rsidRPr="00375E1D">
              <w:rPr>
                <w:sz w:val="22"/>
                <w:szCs w:val="22"/>
              </w:rPr>
              <w:t xml:space="preserve"> the register of potential co-investors. This will mean that as and when appropriate, investors will </w:t>
            </w:r>
            <w:r w:rsidR="008B5FAD">
              <w:rPr>
                <w:sz w:val="22"/>
                <w:szCs w:val="22"/>
              </w:rPr>
              <w:t>be offered</w:t>
            </w:r>
            <w:r w:rsidRPr="00375E1D">
              <w:rPr>
                <w:sz w:val="22"/>
                <w:szCs w:val="22"/>
              </w:rPr>
              <w:t xml:space="preserve"> the opportunity </w:t>
            </w:r>
            <w:r w:rsidR="008B5FAD">
              <w:rPr>
                <w:sz w:val="22"/>
                <w:szCs w:val="22"/>
              </w:rPr>
              <w:t>to</w:t>
            </w:r>
            <w:r w:rsidRPr="00375E1D">
              <w:rPr>
                <w:sz w:val="22"/>
                <w:szCs w:val="22"/>
              </w:rPr>
              <w:t xml:space="preserve"> directly co-invest with OT(S)EIS in particular investments. </w:t>
            </w:r>
          </w:p>
          <w:p w14:paraId="55CBEBBF" w14:textId="77777777" w:rsidR="003F7A9E" w:rsidRPr="00375E1D" w:rsidRDefault="003F7A9E" w:rsidP="009139CD">
            <w:pPr>
              <w:contextualSpacing/>
              <w:jc w:val="both"/>
              <w:rPr>
                <w:sz w:val="22"/>
                <w:szCs w:val="22"/>
              </w:rPr>
            </w:pPr>
          </w:p>
        </w:tc>
      </w:tr>
      <w:tr w:rsidR="003F7A9E" w:rsidRPr="00375E1D" w14:paraId="2FF6818C" w14:textId="77777777" w:rsidTr="00E70E48">
        <w:tc>
          <w:tcPr>
            <w:tcW w:w="2451" w:type="dxa"/>
          </w:tcPr>
          <w:p w14:paraId="602FB54F" w14:textId="77777777" w:rsidR="003F7A9E" w:rsidRPr="00375E1D" w:rsidRDefault="003F7A9E" w:rsidP="009139CD">
            <w:pPr>
              <w:contextualSpacing/>
              <w:jc w:val="both"/>
              <w:rPr>
                <w:b/>
                <w:sz w:val="22"/>
                <w:szCs w:val="22"/>
              </w:rPr>
            </w:pPr>
            <w:r w:rsidRPr="00375E1D">
              <w:rPr>
                <w:b/>
                <w:sz w:val="22"/>
                <w:szCs w:val="22"/>
              </w:rPr>
              <w:t>Deal Flow</w:t>
            </w:r>
            <w:r w:rsidRPr="00375E1D">
              <w:rPr>
                <w:sz w:val="22"/>
                <w:szCs w:val="22"/>
              </w:rPr>
              <w:t>:</w:t>
            </w:r>
          </w:p>
        </w:tc>
        <w:tc>
          <w:tcPr>
            <w:tcW w:w="6273" w:type="dxa"/>
          </w:tcPr>
          <w:p w14:paraId="214B83D3" w14:textId="59A152E0" w:rsidR="003F7A9E" w:rsidRPr="00375E1D" w:rsidRDefault="003F7A9E" w:rsidP="009139CD">
            <w:pPr>
              <w:contextualSpacing/>
              <w:jc w:val="both"/>
              <w:rPr>
                <w:sz w:val="22"/>
                <w:szCs w:val="22"/>
              </w:rPr>
            </w:pPr>
            <w:r w:rsidRPr="00375E1D">
              <w:rPr>
                <w:sz w:val="22"/>
                <w:szCs w:val="22"/>
              </w:rPr>
              <w:t xml:space="preserve">Oxford Technology Management has been making investments in start-up technology companies for more than 25 years. This means that OTM receives a large deal flow. OTM receives c2,000 investment propositions per year, of which </w:t>
            </w:r>
            <w:r w:rsidR="008B5FAD">
              <w:rPr>
                <w:sz w:val="22"/>
                <w:szCs w:val="22"/>
              </w:rPr>
              <w:t>approximately</w:t>
            </w:r>
            <w:r w:rsidRPr="00375E1D">
              <w:rPr>
                <w:sz w:val="22"/>
                <w:szCs w:val="22"/>
              </w:rPr>
              <w:t xml:space="preserve"> 100 are possible investments, being technology companies near Oxford.</w:t>
            </w:r>
          </w:p>
          <w:p w14:paraId="690CED3F" w14:textId="77777777" w:rsidR="003F7A9E" w:rsidRPr="00375E1D" w:rsidRDefault="003F7A9E" w:rsidP="009139CD">
            <w:pPr>
              <w:contextualSpacing/>
              <w:jc w:val="both"/>
              <w:rPr>
                <w:sz w:val="22"/>
                <w:szCs w:val="22"/>
              </w:rPr>
            </w:pPr>
          </w:p>
        </w:tc>
      </w:tr>
      <w:tr w:rsidR="00082830" w:rsidRPr="00375E1D" w14:paraId="7CEA6468" w14:textId="77777777" w:rsidTr="00E70E48">
        <w:tc>
          <w:tcPr>
            <w:tcW w:w="2451" w:type="dxa"/>
          </w:tcPr>
          <w:p w14:paraId="1ED4B4C6" w14:textId="77777777" w:rsidR="00082830" w:rsidRPr="00375E1D" w:rsidRDefault="00082830" w:rsidP="009139CD">
            <w:pPr>
              <w:contextualSpacing/>
              <w:jc w:val="both"/>
              <w:rPr>
                <w:sz w:val="22"/>
                <w:szCs w:val="22"/>
              </w:rPr>
            </w:pPr>
            <w:r w:rsidRPr="00375E1D">
              <w:rPr>
                <w:b/>
                <w:sz w:val="22"/>
                <w:szCs w:val="22"/>
              </w:rPr>
              <w:t>Fees</w:t>
            </w:r>
            <w:r w:rsidRPr="00375E1D">
              <w:rPr>
                <w:sz w:val="22"/>
                <w:szCs w:val="22"/>
              </w:rPr>
              <w:t xml:space="preserve">:  </w:t>
            </w:r>
          </w:p>
          <w:p w14:paraId="6127CC65" w14:textId="77777777" w:rsidR="00082830" w:rsidRPr="00375E1D" w:rsidRDefault="00082830" w:rsidP="009139CD">
            <w:pPr>
              <w:contextualSpacing/>
              <w:jc w:val="both"/>
              <w:rPr>
                <w:b/>
                <w:sz w:val="22"/>
                <w:szCs w:val="22"/>
              </w:rPr>
            </w:pPr>
          </w:p>
        </w:tc>
        <w:tc>
          <w:tcPr>
            <w:tcW w:w="6273" w:type="dxa"/>
          </w:tcPr>
          <w:p w14:paraId="4ED92EEF" w14:textId="1FB2D4BB" w:rsidR="00082830" w:rsidRPr="00DA291C" w:rsidRDefault="00082830" w:rsidP="009139CD">
            <w:pPr>
              <w:contextualSpacing/>
              <w:jc w:val="both"/>
              <w:rPr>
                <w:sz w:val="22"/>
                <w:szCs w:val="22"/>
              </w:rPr>
            </w:pPr>
            <w:r w:rsidRPr="00DA291C">
              <w:rPr>
                <w:b/>
                <w:sz w:val="22"/>
                <w:szCs w:val="22"/>
              </w:rPr>
              <w:t>Initial fee:</w:t>
            </w:r>
            <w:r w:rsidR="00717021" w:rsidRPr="00DA291C">
              <w:rPr>
                <w:b/>
                <w:sz w:val="22"/>
                <w:szCs w:val="22"/>
              </w:rPr>
              <w:t xml:space="preserve"> </w:t>
            </w:r>
            <w:r w:rsidR="0053673E" w:rsidRPr="00DA291C">
              <w:rPr>
                <w:sz w:val="22"/>
                <w:szCs w:val="22"/>
              </w:rPr>
              <w:t xml:space="preserve">There is </w:t>
            </w:r>
            <w:r w:rsidR="004C1C14">
              <w:rPr>
                <w:sz w:val="22"/>
                <w:szCs w:val="22"/>
              </w:rPr>
              <w:t>a 1% initial fee (which may be passed on to the introducing IFA as a commission where appropriate)</w:t>
            </w:r>
          </w:p>
        </w:tc>
      </w:tr>
      <w:tr w:rsidR="00082830" w:rsidRPr="00375E1D" w14:paraId="642CF459" w14:textId="77777777" w:rsidTr="00E70E48">
        <w:tc>
          <w:tcPr>
            <w:tcW w:w="2451" w:type="dxa"/>
          </w:tcPr>
          <w:p w14:paraId="471AE4F7" w14:textId="77777777" w:rsidR="00082830" w:rsidRPr="00375E1D" w:rsidRDefault="00082830" w:rsidP="009139CD">
            <w:pPr>
              <w:contextualSpacing/>
              <w:jc w:val="both"/>
              <w:rPr>
                <w:b/>
                <w:sz w:val="22"/>
                <w:szCs w:val="22"/>
              </w:rPr>
            </w:pPr>
          </w:p>
        </w:tc>
        <w:tc>
          <w:tcPr>
            <w:tcW w:w="6273" w:type="dxa"/>
          </w:tcPr>
          <w:p w14:paraId="690C3345" w14:textId="77777777" w:rsidR="006735A9" w:rsidRPr="00DA291C" w:rsidRDefault="006735A9" w:rsidP="009139CD">
            <w:pPr>
              <w:contextualSpacing/>
              <w:jc w:val="both"/>
              <w:rPr>
                <w:b/>
                <w:sz w:val="22"/>
                <w:szCs w:val="22"/>
              </w:rPr>
            </w:pPr>
          </w:p>
          <w:p w14:paraId="2EC28753" w14:textId="01CF452A" w:rsidR="00E70E48" w:rsidRPr="00DA291C" w:rsidRDefault="00082830" w:rsidP="009139CD">
            <w:pPr>
              <w:contextualSpacing/>
              <w:jc w:val="both"/>
              <w:rPr>
                <w:sz w:val="22"/>
                <w:szCs w:val="22"/>
              </w:rPr>
            </w:pPr>
            <w:r w:rsidRPr="00DA291C">
              <w:rPr>
                <w:b/>
                <w:sz w:val="22"/>
                <w:szCs w:val="22"/>
              </w:rPr>
              <w:lastRenderedPageBreak/>
              <w:t xml:space="preserve">Management fee: </w:t>
            </w:r>
            <w:r w:rsidR="00E70E48" w:rsidRPr="00DA291C">
              <w:rPr>
                <w:sz w:val="22"/>
                <w:szCs w:val="22"/>
              </w:rPr>
              <w:t>Annual fees on gross sum invested are as follows:</w:t>
            </w:r>
          </w:p>
          <w:tbl>
            <w:tblPr>
              <w:tblStyle w:val="TableGrid"/>
              <w:tblW w:w="0" w:type="auto"/>
              <w:tblLook w:val="04A0" w:firstRow="1" w:lastRow="0" w:firstColumn="1" w:lastColumn="0" w:noHBand="0" w:noVBand="1"/>
            </w:tblPr>
            <w:tblGrid>
              <w:gridCol w:w="3023"/>
              <w:gridCol w:w="3024"/>
            </w:tblGrid>
            <w:tr w:rsidR="00E70E48" w:rsidRPr="00DA291C" w14:paraId="07BFFC1D" w14:textId="77777777" w:rsidTr="00E70E48">
              <w:tc>
                <w:tcPr>
                  <w:tcW w:w="3023" w:type="dxa"/>
                </w:tcPr>
                <w:p w14:paraId="5930CA56" w14:textId="3E235116" w:rsidR="00E70E48" w:rsidRPr="00DA291C" w:rsidRDefault="00E70E48" w:rsidP="009139CD">
                  <w:pPr>
                    <w:contextualSpacing/>
                    <w:jc w:val="both"/>
                    <w:rPr>
                      <w:sz w:val="22"/>
                      <w:szCs w:val="22"/>
                    </w:rPr>
                  </w:pPr>
                  <w:r w:rsidRPr="00DA291C">
                    <w:rPr>
                      <w:sz w:val="22"/>
                      <w:szCs w:val="22"/>
                    </w:rPr>
                    <w:t>Years 1-3</w:t>
                  </w:r>
                </w:p>
              </w:tc>
              <w:tc>
                <w:tcPr>
                  <w:tcW w:w="3024" w:type="dxa"/>
                </w:tcPr>
                <w:p w14:paraId="3FCF1E08" w14:textId="2262F7CB" w:rsidR="00E70E48" w:rsidRPr="00DA291C" w:rsidRDefault="00E70E48" w:rsidP="009139CD">
                  <w:pPr>
                    <w:contextualSpacing/>
                    <w:jc w:val="both"/>
                    <w:rPr>
                      <w:sz w:val="22"/>
                      <w:szCs w:val="22"/>
                    </w:rPr>
                  </w:pPr>
                  <w:r w:rsidRPr="00DA291C">
                    <w:rPr>
                      <w:sz w:val="22"/>
                      <w:szCs w:val="22"/>
                    </w:rPr>
                    <w:t>2%</w:t>
                  </w:r>
                </w:p>
              </w:tc>
            </w:tr>
            <w:tr w:rsidR="00E70E48" w:rsidRPr="00DA291C" w14:paraId="16425AD4" w14:textId="77777777" w:rsidTr="00E70E48">
              <w:tc>
                <w:tcPr>
                  <w:tcW w:w="3023" w:type="dxa"/>
                </w:tcPr>
                <w:p w14:paraId="6B37AAE4" w14:textId="3B3479B0" w:rsidR="00E70E48" w:rsidRPr="00DA291C" w:rsidRDefault="00E70E48" w:rsidP="009139CD">
                  <w:pPr>
                    <w:contextualSpacing/>
                    <w:jc w:val="both"/>
                    <w:rPr>
                      <w:sz w:val="22"/>
                      <w:szCs w:val="22"/>
                    </w:rPr>
                  </w:pPr>
                  <w:r w:rsidRPr="00DA291C">
                    <w:rPr>
                      <w:sz w:val="22"/>
                      <w:szCs w:val="22"/>
                    </w:rPr>
                    <w:t>Years 4-7</w:t>
                  </w:r>
                </w:p>
              </w:tc>
              <w:tc>
                <w:tcPr>
                  <w:tcW w:w="3024" w:type="dxa"/>
                </w:tcPr>
                <w:p w14:paraId="51A3DC2C" w14:textId="4A53C086" w:rsidR="00E70E48" w:rsidRPr="00DA291C" w:rsidRDefault="00E70E48" w:rsidP="009139CD">
                  <w:pPr>
                    <w:contextualSpacing/>
                    <w:jc w:val="both"/>
                    <w:rPr>
                      <w:sz w:val="22"/>
                      <w:szCs w:val="22"/>
                    </w:rPr>
                  </w:pPr>
                  <w:r w:rsidRPr="00DA291C">
                    <w:rPr>
                      <w:sz w:val="22"/>
                      <w:szCs w:val="22"/>
                    </w:rPr>
                    <w:t>1.5%*</w:t>
                  </w:r>
                </w:p>
              </w:tc>
            </w:tr>
            <w:tr w:rsidR="00E70E48" w:rsidRPr="00DA291C" w14:paraId="53C2609C" w14:textId="77777777" w:rsidTr="00E70E48">
              <w:tc>
                <w:tcPr>
                  <w:tcW w:w="3023" w:type="dxa"/>
                </w:tcPr>
                <w:p w14:paraId="0AA33E80" w14:textId="0D420147" w:rsidR="00E70E48" w:rsidRPr="00DA291C" w:rsidRDefault="00E70E48" w:rsidP="009139CD">
                  <w:pPr>
                    <w:contextualSpacing/>
                    <w:jc w:val="both"/>
                    <w:rPr>
                      <w:sz w:val="22"/>
                      <w:szCs w:val="22"/>
                    </w:rPr>
                  </w:pPr>
                  <w:r w:rsidRPr="00DA291C">
                    <w:rPr>
                      <w:sz w:val="22"/>
                      <w:szCs w:val="22"/>
                    </w:rPr>
                    <w:t>Year 8 and onwards</w:t>
                  </w:r>
                </w:p>
              </w:tc>
              <w:tc>
                <w:tcPr>
                  <w:tcW w:w="3024" w:type="dxa"/>
                </w:tcPr>
                <w:p w14:paraId="33A172EB" w14:textId="3837A8CE" w:rsidR="00E70E48" w:rsidRPr="00DA291C" w:rsidRDefault="00E70E48" w:rsidP="009139CD">
                  <w:pPr>
                    <w:contextualSpacing/>
                    <w:jc w:val="both"/>
                    <w:rPr>
                      <w:sz w:val="22"/>
                      <w:szCs w:val="22"/>
                    </w:rPr>
                  </w:pPr>
                  <w:r w:rsidRPr="00DA291C">
                    <w:rPr>
                      <w:sz w:val="22"/>
                      <w:szCs w:val="22"/>
                    </w:rPr>
                    <w:t>0%</w:t>
                  </w:r>
                </w:p>
              </w:tc>
            </w:tr>
          </w:tbl>
          <w:p w14:paraId="64326E58" w14:textId="65C76D8C" w:rsidR="00E70E48" w:rsidRPr="00DA291C" w:rsidRDefault="00E70E48" w:rsidP="009139CD">
            <w:pPr>
              <w:contextualSpacing/>
              <w:jc w:val="both"/>
              <w:rPr>
                <w:sz w:val="22"/>
                <w:szCs w:val="22"/>
              </w:rPr>
            </w:pPr>
            <w:r w:rsidRPr="00DA291C">
              <w:rPr>
                <w:sz w:val="22"/>
                <w:szCs w:val="22"/>
              </w:rPr>
              <w:t>*Deferred to be paid only from proceeds of exits.</w:t>
            </w:r>
          </w:p>
          <w:p w14:paraId="22DF1B74" w14:textId="77777777" w:rsidR="00E70E48" w:rsidRPr="00DA291C" w:rsidRDefault="00E70E48" w:rsidP="009139CD">
            <w:pPr>
              <w:contextualSpacing/>
              <w:jc w:val="both"/>
              <w:rPr>
                <w:sz w:val="22"/>
                <w:szCs w:val="22"/>
              </w:rPr>
            </w:pPr>
          </w:p>
        </w:tc>
      </w:tr>
      <w:tr w:rsidR="00082830" w:rsidRPr="00375E1D" w14:paraId="1BA7312E" w14:textId="77777777" w:rsidTr="00E70E48">
        <w:tc>
          <w:tcPr>
            <w:tcW w:w="2451" w:type="dxa"/>
          </w:tcPr>
          <w:p w14:paraId="2BA6F7EA" w14:textId="77777777" w:rsidR="00082830" w:rsidRPr="00375E1D" w:rsidRDefault="00082830" w:rsidP="009139CD">
            <w:pPr>
              <w:contextualSpacing/>
              <w:jc w:val="both"/>
              <w:rPr>
                <w:b/>
                <w:sz w:val="22"/>
                <w:szCs w:val="22"/>
              </w:rPr>
            </w:pPr>
          </w:p>
        </w:tc>
        <w:tc>
          <w:tcPr>
            <w:tcW w:w="6273" w:type="dxa"/>
          </w:tcPr>
          <w:p w14:paraId="3F818FF8" w14:textId="343BDB18" w:rsidR="00082830" w:rsidRPr="00375E1D" w:rsidRDefault="00082830" w:rsidP="009139CD">
            <w:pPr>
              <w:contextualSpacing/>
              <w:jc w:val="both"/>
              <w:rPr>
                <w:sz w:val="22"/>
                <w:szCs w:val="22"/>
              </w:rPr>
            </w:pPr>
            <w:r w:rsidRPr="00375E1D">
              <w:rPr>
                <w:sz w:val="22"/>
                <w:szCs w:val="22"/>
              </w:rPr>
              <w:t>The investee companies will mainly be within an hour’s drive of Oxford as OTM will be actively involved in helping investee companies especially in the early days.  OTM may charge the investee companies a separate fee for this help and involvement.</w:t>
            </w:r>
          </w:p>
          <w:p w14:paraId="687CED44" w14:textId="77777777" w:rsidR="00082830" w:rsidRPr="00375E1D" w:rsidRDefault="00082830" w:rsidP="009139CD">
            <w:pPr>
              <w:contextualSpacing/>
              <w:jc w:val="both"/>
              <w:rPr>
                <w:b/>
                <w:sz w:val="22"/>
                <w:szCs w:val="22"/>
              </w:rPr>
            </w:pPr>
          </w:p>
        </w:tc>
      </w:tr>
      <w:tr w:rsidR="00082830" w:rsidRPr="00375E1D" w14:paraId="0FA5EB8E" w14:textId="77777777" w:rsidTr="00E70E48">
        <w:tc>
          <w:tcPr>
            <w:tcW w:w="2451" w:type="dxa"/>
          </w:tcPr>
          <w:p w14:paraId="781685A1" w14:textId="77777777" w:rsidR="00082830" w:rsidRPr="00375E1D" w:rsidRDefault="00082830" w:rsidP="009139CD">
            <w:pPr>
              <w:contextualSpacing/>
              <w:jc w:val="both"/>
              <w:rPr>
                <w:b/>
                <w:sz w:val="22"/>
                <w:szCs w:val="22"/>
              </w:rPr>
            </w:pPr>
          </w:p>
        </w:tc>
        <w:tc>
          <w:tcPr>
            <w:tcW w:w="6273" w:type="dxa"/>
          </w:tcPr>
          <w:p w14:paraId="13115C1D" w14:textId="77777777" w:rsidR="001F30AF" w:rsidRPr="00DA291C" w:rsidRDefault="00082830" w:rsidP="009139CD">
            <w:pPr>
              <w:contextualSpacing/>
              <w:jc w:val="both"/>
              <w:rPr>
                <w:sz w:val="22"/>
                <w:szCs w:val="22"/>
              </w:rPr>
            </w:pPr>
            <w:r w:rsidRPr="00DA291C">
              <w:rPr>
                <w:b/>
                <w:sz w:val="22"/>
                <w:szCs w:val="22"/>
              </w:rPr>
              <w:t>The Custodian’s fees</w:t>
            </w:r>
            <w:r w:rsidRPr="00DA291C">
              <w:rPr>
                <w:sz w:val="22"/>
                <w:szCs w:val="22"/>
              </w:rPr>
              <w:t xml:space="preserve">: </w:t>
            </w:r>
          </w:p>
          <w:p w14:paraId="76B90AF9" w14:textId="74D5F1F7" w:rsidR="00CC5065" w:rsidRDefault="00995D18" w:rsidP="009139CD">
            <w:pPr>
              <w:contextualSpacing/>
              <w:jc w:val="both"/>
              <w:rPr>
                <w:sz w:val="22"/>
                <w:szCs w:val="22"/>
              </w:rPr>
            </w:pPr>
            <w:r w:rsidRPr="00DA291C">
              <w:rPr>
                <w:sz w:val="22"/>
                <w:szCs w:val="22"/>
              </w:rPr>
              <w:t>These will be 0.15</w:t>
            </w:r>
            <w:r w:rsidR="00082830" w:rsidRPr="00DA291C">
              <w:rPr>
                <w:sz w:val="22"/>
                <w:szCs w:val="22"/>
              </w:rPr>
              <w:t xml:space="preserve">% </w:t>
            </w:r>
            <w:r w:rsidR="00696513">
              <w:rPr>
                <w:sz w:val="22"/>
                <w:szCs w:val="22"/>
              </w:rPr>
              <w:t xml:space="preserve">+ VAT </w:t>
            </w:r>
            <w:r w:rsidR="00082830" w:rsidRPr="00DA291C">
              <w:rPr>
                <w:sz w:val="22"/>
                <w:szCs w:val="22"/>
              </w:rPr>
              <w:t>annually</w:t>
            </w:r>
            <w:r w:rsidRPr="00DA291C">
              <w:rPr>
                <w:sz w:val="22"/>
                <w:szCs w:val="22"/>
              </w:rPr>
              <w:t xml:space="preserve"> (NB – at the outset this was 0.35% but from 2017 has been reduced</w:t>
            </w:r>
            <w:r w:rsidR="0053673E" w:rsidRPr="00DA291C">
              <w:rPr>
                <w:sz w:val="22"/>
                <w:szCs w:val="22"/>
              </w:rPr>
              <w:t xml:space="preserve">). </w:t>
            </w:r>
          </w:p>
          <w:p w14:paraId="4EB09162" w14:textId="66C631CB" w:rsidR="00CC5065" w:rsidRDefault="00CC5065" w:rsidP="009139CD">
            <w:pPr>
              <w:contextualSpacing/>
              <w:jc w:val="both"/>
              <w:rPr>
                <w:sz w:val="22"/>
                <w:szCs w:val="22"/>
              </w:rPr>
            </w:pPr>
          </w:p>
          <w:p w14:paraId="5C7126BD" w14:textId="14CD6671" w:rsidR="00CC5065" w:rsidRDefault="00CC5065" w:rsidP="009139CD">
            <w:pPr>
              <w:contextualSpacing/>
              <w:jc w:val="both"/>
              <w:rPr>
                <w:sz w:val="22"/>
                <w:szCs w:val="22"/>
              </w:rPr>
            </w:pPr>
            <w:r>
              <w:rPr>
                <w:sz w:val="22"/>
                <w:szCs w:val="22"/>
              </w:rPr>
              <w:t>There will also be a receiving agent fee of up to £25 + VAT on each subscription.</w:t>
            </w:r>
          </w:p>
          <w:p w14:paraId="3B20CFF0" w14:textId="77777777" w:rsidR="00CC5065" w:rsidRDefault="00CC5065" w:rsidP="009139CD">
            <w:pPr>
              <w:contextualSpacing/>
              <w:jc w:val="both"/>
              <w:rPr>
                <w:sz w:val="22"/>
                <w:szCs w:val="22"/>
              </w:rPr>
            </w:pPr>
          </w:p>
          <w:p w14:paraId="1C078A4C" w14:textId="33E6DFB4" w:rsidR="00082830" w:rsidRPr="00DA291C" w:rsidRDefault="00082830" w:rsidP="009139CD">
            <w:pPr>
              <w:contextualSpacing/>
              <w:jc w:val="both"/>
              <w:rPr>
                <w:sz w:val="22"/>
                <w:szCs w:val="22"/>
              </w:rPr>
            </w:pPr>
            <w:r w:rsidRPr="00DA291C">
              <w:rPr>
                <w:sz w:val="22"/>
                <w:szCs w:val="22"/>
              </w:rPr>
              <w:t>There will also be a £15 fee for each holding that is transferred into the individual investor’s name</w:t>
            </w:r>
            <w:r w:rsidR="005430EA" w:rsidRPr="00DA291C">
              <w:rPr>
                <w:sz w:val="22"/>
                <w:szCs w:val="22"/>
              </w:rPr>
              <w:t xml:space="preserve"> </w:t>
            </w:r>
            <w:r w:rsidRPr="00DA291C">
              <w:rPr>
                <w:sz w:val="22"/>
                <w:szCs w:val="22"/>
              </w:rPr>
              <w:t>(</w:t>
            </w:r>
            <w:r w:rsidR="001F30AF" w:rsidRPr="00DA291C">
              <w:rPr>
                <w:sz w:val="22"/>
                <w:szCs w:val="22"/>
              </w:rPr>
              <w:t>i</w:t>
            </w:r>
            <w:r w:rsidRPr="00DA291C">
              <w:rPr>
                <w:sz w:val="22"/>
                <w:szCs w:val="22"/>
              </w:rPr>
              <w:t>t is not intended that this should happen frequently)</w:t>
            </w:r>
            <w:r w:rsidR="00D509E1" w:rsidRPr="00DA291C">
              <w:rPr>
                <w:sz w:val="22"/>
                <w:szCs w:val="22"/>
              </w:rPr>
              <w:t>.</w:t>
            </w:r>
            <w:r w:rsidR="001F30AF" w:rsidRPr="00DA291C">
              <w:rPr>
                <w:sz w:val="22"/>
                <w:szCs w:val="22"/>
              </w:rPr>
              <w:t xml:space="preserve"> </w:t>
            </w:r>
            <w:r w:rsidRPr="00DA291C">
              <w:rPr>
                <w:sz w:val="22"/>
                <w:szCs w:val="22"/>
              </w:rPr>
              <w:t>The fees will be paid from the investor’s cash pool.</w:t>
            </w:r>
          </w:p>
          <w:p w14:paraId="68513D34" w14:textId="77777777" w:rsidR="00082830" w:rsidRPr="0053673E" w:rsidRDefault="00082830" w:rsidP="009139CD">
            <w:pPr>
              <w:contextualSpacing/>
              <w:jc w:val="both"/>
              <w:rPr>
                <w:sz w:val="22"/>
                <w:szCs w:val="22"/>
                <w:highlight w:val="yellow"/>
              </w:rPr>
            </w:pPr>
          </w:p>
        </w:tc>
      </w:tr>
      <w:tr w:rsidR="00082830" w:rsidRPr="00375E1D" w14:paraId="6A4D2DC7" w14:textId="77777777" w:rsidTr="00E70E48">
        <w:tc>
          <w:tcPr>
            <w:tcW w:w="2451" w:type="dxa"/>
          </w:tcPr>
          <w:p w14:paraId="6B4A5D22" w14:textId="77777777" w:rsidR="00082830" w:rsidRPr="00375E1D" w:rsidRDefault="00082830" w:rsidP="009139CD">
            <w:pPr>
              <w:contextualSpacing/>
              <w:jc w:val="both"/>
              <w:rPr>
                <w:b/>
                <w:sz w:val="22"/>
                <w:szCs w:val="22"/>
              </w:rPr>
            </w:pPr>
          </w:p>
        </w:tc>
        <w:tc>
          <w:tcPr>
            <w:tcW w:w="6273" w:type="dxa"/>
          </w:tcPr>
          <w:p w14:paraId="1EE3C42F" w14:textId="77777777" w:rsidR="001F30AF" w:rsidRPr="00375E1D" w:rsidRDefault="00082830" w:rsidP="009139CD">
            <w:pPr>
              <w:contextualSpacing/>
              <w:jc w:val="both"/>
              <w:rPr>
                <w:sz w:val="22"/>
                <w:szCs w:val="22"/>
              </w:rPr>
            </w:pPr>
            <w:r w:rsidRPr="00375E1D">
              <w:rPr>
                <w:b/>
                <w:sz w:val="22"/>
                <w:szCs w:val="22"/>
              </w:rPr>
              <w:t>Performance Incentive</w:t>
            </w:r>
            <w:r w:rsidRPr="00375E1D">
              <w:rPr>
                <w:sz w:val="22"/>
                <w:szCs w:val="22"/>
              </w:rPr>
              <w:t xml:space="preserve">: </w:t>
            </w:r>
          </w:p>
          <w:p w14:paraId="22EA0908" w14:textId="6252EF11" w:rsidR="00082830" w:rsidRPr="00375E1D" w:rsidRDefault="00082830" w:rsidP="009139CD">
            <w:pPr>
              <w:contextualSpacing/>
              <w:jc w:val="both"/>
              <w:rPr>
                <w:sz w:val="22"/>
                <w:szCs w:val="22"/>
              </w:rPr>
            </w:pPr>
            <w:r w:rsidRPr="00375E1D">
              <w:rPr>
                <w:sz w:val="22"/>
                <w:szCs w:val="22"/>
              </w:rPr>
              <w:t xml:space="preserve">Once </w:t>
            </w:r>
            <w:r w:rsidR="004E6EC9">
              <w:rPr>
                <w:sz w:val="22"/>
                <w:szCs w:val="22"/>
              </w:rPr>
              <w:t>the</w:t>
            </w:r>
            <w:r w:rsidRPr="00375E1D">
              <w:rPr>
                <w:sz w:val="22"/>
                <w:szCs w:val="22"/>
              </w:rPr>
              <w:t xml:space="preserve"> investor</w:t>
            </w:r>
            <w:r w:rsidR="004E6EC9">
              <w:rPr>
                <w:sz w:val="22"/>
                <w:szCs w:val="22"/>
              </w:rPr>
              <w:t xml:space="preserve"> (assumed to be</w:t>
            </w:r>
            <w:r w:rsidRPr="00375E1D">
              <w:rPr>
                <w:sz w:val="22"/>
                <w:szCs w:val="22"/>
              </w:rPr>
              <w:t xml:space="preserve"> a 40% taxpayer with no capital gains tax to shelter</w:t>
            </w:r>
            <w:r w:rsidR="004E6EC9">
              <w:rPr>
                <w:sz w:val="22"/>
                <w:szCs w:val="22"/>
              </w:rPr>
              <w:t>)</w:t>
            </w:r>
            <w:r w:rsidRPr="00375E1D">
              <w:rPr>
                <w:sz w:val="22"/>
                <w:szCs w:val="22"/>
              </w:rPr>
              <w:t xml:space="preserve"> has received a return of £1.20 (including tax benefits) for each £1.00 invested</w:t>
            </w:r>
            <w:r w:rsidRPr="00375E1D" w:rsidDel="00F00F86">
              <w:rPr>
                <w:sz w:val="22"/>
                <w:szCs w:val="22"/>
              </w:rPr>
              <w:t xml:space="preserve"> </w:t>
            </w:r>
            <w:r w:rsidRPr="00375E1D">
              <w:rPr>
                <w:sz w:val="22"/>
                <w:szCs w:val="22"/>
              </w:rPr>
              <w:t xml:space="preserve">then 20% of all further payments to </w:t>
            </w:r>
            <w:r w:rsidR="004E6EC9">
              <w:rPr>
                <w:sz w:val="22"/>
                <w:szCs w:val="22"/>
              </w:rPr>
              <w:t xml:space="preserve">the </w:t>
            </w:r>
            <w:r w:rsidRPr="00375E1D">
              <w:rPr>
                <w:sz w:val="22"/>
                <w:szCs w:val="22"/>
              </w:rPr>
              <w:t>investor</w:t>
            </w:r>
            <w:r w:rsidR="004E6EC9">
              <w:rPr>
                <w:sz w:val="22"/>
                <w:szCs w:val="22"/>
              </w:rPr>
              <w:t xml:space="preserve"> </w:t>
            </w:r>
            <w:r w:rsidRPr="00375E1D">
              <w:rPr>
                <w:sz w:val="22"/>
                <w:szCs w:val="22"/>
              </w:rPr>
              <w:t>will be paid to OTM as a performance incentive.</w:t>
            </w:r>
          </w:p>
          <w:p w14:paraId="0769361A" w14:textId="77777777" w:rsidR="00082830" w:rsidRPr="00375E1D" w:rsidRDefault="00082830" w:rsidP="009139CD">
            <w:pPr>
              <w:contextualSpacing/>
              <w:jc w:val="both"/>
              <w:rPr>
                <w:b/>
                <w:sz w:val="22"/>
                <w:szCs w:val="22"/>
              </w:rPr>
            </w:pPr>
          </w:p>
        </w:tc>
      </w:tr>
      <w:tr w:rsidR="004E6EC9" w:rsidRPr="00375E1D" w14:paraId="35CD8CEA" w14:textId="77777777" w:rsidTr="00E70E48">
        <w:tc>
          <w:tcPr>
            <w:tcW w:w="2451" w:type="dxa"/>
          </w:tcPr>
          <w:p w14:paraId="2F93A207" w14:textId="1516E3EB" w:rsidR="004E6EC9" w:rsidRPr="00375E1D" w:rsidRDefault="004E6EC9" w:rsidP="00FD4501">
            <w:pPr>
              <w:contextualSpacing/>
              <w:rPr>
                <w:b/>
                <w:sz w:val="22"/>
                <w:szCs w:val="22"/>
              </w:rPr>
            </w:pPr>
            <w:r w:rsidRPr="00375E1D">
              <w:rPr>
                <w:b/>
                <w:sz w:val="22"/>
                <w:szCs w:val="22"/>
              </w:rPr>
              <w:t>Communication with shareholders</w:t>
            </w:r>
            <w:r>
              <w:rPr>
                <w:b/>
                <w:sz w:val="22"/>
                <w:szCs w:val="22"/>
              </w:rPr>
              <w:t>:</w:t>
            </w:r>
          </w:p>
        </w:tc>
        <w:tc>
          <w:tcPr>
            <w:tcW w:w="6273" w:type="dxa"/>
          </w:tcPr>
          <w:p w14:paraId="500EF39E" w14:textId="13E8CC75" w:rsidR="004E6EC9" w:rsidRPr="00375E1D" w:rsidRDefault="004E6EC9" w:rsidP="009139CD">
            <w:pPr>
              <w:contextualSpacing/>
              <w:jc w:val="both"/>
              <w:rPr>
                <w:sz w:val="22"/>
                <w:szCs w:val="22"/>
              </w:rPr>
            </w:pPr>
            <w:r w:rsidRPr="00375E1D">
              <w:rPr>
                <w:sz w:val="22"/>
                <w:szCs w:val="22"/>
              </w:rPr>
              <w:t>1. A short quarterly email report will be sent giving updates</w:t>
            </w:r>
            <w:r>
              <w:rPr>
                <w:sz w:val="22"/>
                <w:szCs w:val="22"/>
              </w:rPr>
              <w:t xml:space="preserve"> on all investments after the end of March, June, September and December. The report will contain a schedule for each investor of the amounts invested in each investee company and whether the investments were made under SEIS or EIS</w:t>
            </w:r>
            <w:r w:rsidRPr="00375E1D">
              <w:rPr>
                <w:sz w:val="22"/>
                <w:szCs w:val="22"/>
              </w:rPr>
              <w:t xml:space="preserve">. </w:t>
            </w:r>
          </w:p>
          <w:p w14:paraId="68A4C34C" w14:textId="77777777" w:rsidR="004E6EC9" w:rsidRPr="00375E1D" w:rsidRDefault="004E6EC9" w:rsidP="009139CD">
            <w:pPr>
              <w:contextualSpacing/>
              <w:jc w:val="both"/>
              <w:rPr>
                <w:sz w:val="22"/>
                <w:szCs w:val="22"/>
              </w:rPr>
            </w:pPr>
          </w:p>
          <w:p w14:paraId="13E51EB7" w14:textId="1095CC12" w:rsidR="004E6EC9" w:rsidRPr="00375E1D" w:rsidRDefault="004E6EC9" w:rsidP="009139CD">
            <w:pPr>
              <w:contextualSpacing/>
              <w:jc w:val="both"/>
              <w:rPr>
                <w:sz w:val="22"/>
                <w:szCs w:val="22"/>
              </w:rPr>
            </w:pPr>
            <w:r>
              <w:rPr>
                <w:sz w:val="22"/>
                <w:szCs w:val="22"/>
              </w:rPr>
              <w:t>2</w:t>
            </w:r>
            <w:r w:rsidRPr="00375E1D">
              <w:rPr>
                <w:sz w:val="22"/>
                <w:szCs w:val="22"/>
              </w:rPr>
              <w:t xml:space="preserve">. </w:t>
            </w:r>
            <w:r>
              <w:rPr>
                <w:sz w:val="22"/>
                <w:szCs w:val="22"/>
              </w:rPr>
              <w:t>The SEIS and EIS forms which are necessary to enable investors to claim their tax reliefs will be obtained from HMRC and prepared by OTM and then sent to investors.</w:t>
            </w:r>
            <w:r w:rsidRPr="00375E1D">
              <w:rPr>
                <w:sz w:val="22"/>
                <w:szCs w:val="22"/>
              </w:rPr>
              <w:t xml:space="preserve"> </w:t>
            </w:r>
            <w:r>
              <w:rPr>
                <w:sz w:val="22"/>
                <w:szCs w:val="22"/>
              </w:rPr>
              <w:t>P</w:t>
            </w:r>
            <w:r w:rsidRPr="00375E1D">
              <w:rPr>
                <w:sz w:val="22"/>
                <w:szCs w:val="22"/>
              </w:rPr>
              <w:t xml:space="preserve">lease note that </w:t>
            </w:r>
            <w:r>
              <w:rPr>
                <w:sz w:val="22"/>
                <w:szCs w:val="22"/>
              </w:rPr>
              <w:t>the forms can only be applied for when the investee company has met certain conditions which apply to SEIS and EIS investments. In practice this means that it is usually several months before we can apply for the SEIS/EIS forms. OTM sends the certificates out to investors as soon as permission is received from HMRC.</w:t>
            </w:r>
          </w:p>
          <w:p w14:paraId="57D81FBB" w14:textId="77777777" w:rsidR="004E6EC9" w:rsidRPr="00375E1D" w:rsidRDefault="004E6EC9" w:rsidP="009139CD">
            <w:pPr>
              <w:contextualSpacing/>
              <w:jc w:val="both"/>
              <w:rPr>
                <w:sz w:val="22"/>
                <w:szCs w:val="22"/>
              </w:rPr>
            </w:pPr>
          </w:p>
          <w:p w14:paraId="4DBBB9A3" w14:textId="5DC28217" w:rsidR="004E6EC9" w:rsidRPr="00375E1D" w:rsidRDefault="004E6EC9" w:rsidP="009139CD">
            <w:pPr>
              <w:contextualSpacing/>
              <w:jc w:val="both"/>
              <w:rPr>
                <w:b/>
                <w:sz w:val="22"/>
                <w:szCs w:val="22"/>
              </w:rPr>
            </w:pPr>
            <w:r w:rsidRPr="00375E1D">
              <w:rPr>
                <w:sz w:val="22"/>
                <w:szCs w:val="22"/>
              </w:rPr>
              <w:t xml:space="preserve">The aim will be to minimise administration required by investors as much as possible. However, the administration required by the Fund will be substantial and there is no escaping this. The administrative burden is necessary in order to obtain the very generous tax reliefs associated with SEIS and EIS investments. </w:t>
            </w:r>
          </w:p>
        </w:tc>
      </w:tr>
    </w:tbl>
    <w:p w14:paraId="6B09F0D9" w14:textId="77777777" w:rsidR="009139CD" w:rsidRDefault="009139CD" w:rsidP="009139CD">
      <w:pPr>
        <w:pStyle w:val="Heading2"/>
        <w:contextualSpacing/>
        <w:rPr>
          <w:rFonts w:ascii="Times New Roman" w:hAnsi="Times New Roman"/>
        </w:rPr>
      </w:pPr>
    </w:p>
    <w:p w14:paraId="2AB24A48" w14:textId="77777777" w:rsidR="009139CD" w:rsidRDefault="009139CD">
      <w:pPr>
        <w:rPr>
          <w:b/>
          <w:bCs/>
          <w:i/>
          <w:iCs/>
          <w:sz w:val="28"/>
          <w:szCs w:val="28"/>
        </w:rPr>
      </w:pPr>
      <w:r>
        <w:br w:type="page"/>
      </w:r>
    </w:p>
    <w:p w14:paraId="740FD924" w14:textId="7769A380" w:rsidR="00FD1B9F" w:rsidRPr="00375E1D" w:rsidRDefault="00395830" w:rsidP="009139CD">
      <w:pPr>
        <w:pStyle w:val="Heading2"/>
        <w:contextualSpacing/>
        <w:rPr>
          <w:rFonts w:ascii="Times New Roman" w:hAnsi="Times New Roman"/>
        </w:rPr>
      </w:pPr>
      <w:bookmarkStart w:id="2" w:name="_Toc46498709"/>
      <w:r w:rsidRPr="00167D0F">
        <w:rPr>
          <w:rFonts w:ascii="Times New Roman" w:hAnsi="Times New Roman"/>
        </w:rPr>
        <w:lastRenderedPageBreak/>
        <w:t>Ri</w:t>
      </w:r>
      <w:r w:rsidR="00F36071" w:rsidRPr="00167D0F">
        <w:rPr>
          <w:rFonts w:ascii="Times New Roman" w:hAnsi="Times New Roman"/>
        </w:rPr>
        <w:t>sk Factors</w:t>
      </w:r>
      <w:bookmarkEnd w:id="2"/>
    </w:p>
    <w:p w14:paraId="7B2026F5" w14:textId="77777777" w:rsidR="006D189C" w:rsidRDefault="006D189C" w:rsidP="009139CD">
      <w:pPr>
        <w:contextualSpacing/>
        <w:jc w:val="both"/>
        <w:rPr>
          <w:sz w:val="22"/>
          <w:szCs w:val="22"/>
        </w:rPr>
      </w:pPr>
    </w:p>
    <w:p w14:paraId="1F0A23E1" w14:textId="61906283" w:rsidR="00F36071" w:rsidRPr="00375E1D" w:rsidRDefault="00F36071" w:rsidP="009139CD">
      <w:pPr>
        <w:contextualSpacing/>
        <w:jc w:val="both"/>
        <w:rPr>
          <w:sz w:val="22"/>
          <w:szCs w:val="22"/>
        </w:rPr>
      </w:pPr>
      <w:r w:rsidRPr="00375E1D">
        <w:rPr>
          <w:sz w:val="22"/>
          <w:szCs w:val="22"/>
        </w:rPr>
        <w:t xml:space="preserve">Investments in start-up and </w:t>
      </w:r>
      <w:r w:rsidR="00931C6B" w:rsidRPr="00375E1D">
        <w:rPr>
          <w:sz w:val="22"/>
          <w:szCs w:val="22"/>
        </w:rPr>
        <w:t>early-stage</w:t>
      </w:r>
      <w:r w:rsidRPr="00375E1D">
        <w:rPr>
          <w:sz w:val="22"/>
          <w:szCs w:val="22"/>
        </w:rPr>
        <w:t xml:space="preserve"> technology companies are notoriously high risk.  There </w:t>
      </w:r>
      <w:r w:rsidR="001A6132" w:rsidRPr="00375E1D">
        <w:rPr>
          <w:sz w:val="22"/>
          <w:szCs w:val="22"/>
        </w:rPr>
        <w:t>are many</w:t>
      </w:r>
      <w:r w:rsidRPr="00375E1D">
        <w:rPr>
          <w:sz w:val="22"/>
          <w:szCs w:val="22"/>
        </w:rPr>
        <w:t xml:space="preserve"> reasons why such companies may fail, and failure is likely to lead to the total loss of the investment.  </w:t>
      </w:r>
      <w:r w:rsidR="003404E0" w:rsidRPr="00375E1D">
        <w:rPr>
          <w:sz w:val="22"/>
          <w:szCs w:val="22"/>
        </w:rPr>
        <w:t>As such, the Fund may not be suitable for all investors and potential investors are recommended to seek independent financial and tax advice before investing. Notwithstanding the high risk nature of the invest</w:t>
      </w:r>
      <w:r w:rsidR="001A6132" w:rsidRPr="00375E1D">
        <w:rPr>
          <w:sz w:val="22"/>
          <w:szCs w:val="22"/>
        </w:rPr>
        <w:t xml:space="preserve">ments that the Fund will make, </w:t>
      </w:r>
      <w:r w:rsidR="003404E0" w:rsidRPr="00375E1D">
        <w:rPr>
          <w:sz w:val="22"/>
          <w:szCs w:val="22"/>
        </w:rPr>
        <w:t xml:space="preserve">the </w:t>
      </w:r>
      <w:r w:rsidRPr="00375E1D">
        <w:rPr>
          <w:sz w:val="22"/>
          <w:szCs w:val="22"/>
        </w:rPr>
        <w:t xml:space="preserve">tax reliefs associated with SEIS and to a lesser extent EIS investments mean that a substantial proportion of </w:t>
      </w:r>
      <w:r w:rsidR="003404E0" w:rsidRPr="00375E1D">
        <w:rPr>
          <w:sz w:val="22"/>
          <w:szCs w:val="22"/>
        </w:rPr>
        <w:t xml:space="preserve">potential </w:t>
      </w:r>
      <w:r w:rsidRPr="00375E1D">
        <w:rPr>
          <w:sz w:val="22"/>
          <w:szCs w:val="22"/>
        </w:rPr>
        <w:t xml:space="preserve">losses </w:t>
      </w:r>
      <w:r w:rsidR="003404E0" w:rsidRPr="00375E1D">
        <w:rPr>
          <w:sz w:val="22"/>
          <w:szCs w:val="22"/>
        </w:rPr>
        <w:t xml:space="preserve">may </w:t>
      </w:r>
      <w:r w:rsidRPr="00375E1D">
        <w:rPr>
          <w:sz w:val="22"/>
          <w:szCs w:val="22"/>
        </w:rPr>
        <w:t>be recover</w:t>
      </w:r>
      <w:r w:rsidR="003404E0" w:rsidRPr="00375E1D">
        <w:rPr>
          <w:sz w:val="22"/>
          <w:szCs w:val="22"/>
        </w:rPr>
        <w:t>able</w:t>
      </w:r>
      <w:r w:rsidRPr="00375E1D">
        <w:rPr>
          <w:sz w:val="22"/>
          <w:szCs w:val="22"/>
        </w:rPr>
        <w:t xml:space="preserve"> against income tax.  The other side of the high risk coin is that when such investments go well the returns can be substantial, and under the SEIS and EIS scheme</w:t>
      </w:r>
      <w:r w:rsidR="00C02286">
        <w:rPr>
          <w:sz w:val="22"/>
          <w:szCs w:val="22"/>
        </w:rPr>
        <w:t>s</w:t>
      </w:r>
      <w:r w:rsidRPr="00375E1D">
        <w:rPr>
          <w:sz w:val="22"/>
          <w:szCs w:val="22"/>
        </w:rPr>
        <w:t xml:space="preserve"> all such returns are tax free.</w:t>
      </w:r>
    </w:p>
    <w:p w14:paraId="630F347F" w14:textId="77777777" w:rsidR="00F36071" w:rsidRPr="00375E1D" w:rsidRDefault="00F36071" w:rsidP="009139CD">
      <w:pPr>
        <w:contextualSpacing/>
        <w:jc w:val="both"/>
        <w:rPr>
          <w:sz w:val="22"/>
          <w:szCs w:val="22"/>
        </w:rPr>
      </w:pPr>
    </w:p>
    <w:p w14:paraId="595DCA18" w14:textId="3756932C" w:rsidR="00F36071" w:rsidRPr="00375E1D" w:rsidRDefault="00F36071" w:rsidP="009139CD">
      <w:pPr>
        <w:contextualSpacing/>
        <w:jc w:val="both"/>
        <w:rPr>
          <w:sz w:val="22"/>
          <w:szCs w:val="22"/>
        </w:rPr>
      </w:pPr>
      <w:r w:rsidRPr="00375E1D">
        <w:rPr>
          <w:sz w:val="22"/>
          <w:szCs w:val="22"/>
        </w:rPr>
        <w:t xml:space="preserve">There is also a risk that the </w:t>
      </w:r>
      <w:r w:rsidR="00E625AE" w:rsidRPr="00375E1D">
        <w:rPr>
          <w:sz w:val="22"/>
          <w:szCs w:val="22"/>
        </w:rPr>
        <w:t>Manager</w:t>
      </w:r>
      <w:r w:rsidRPr="00375E1D">
        <w:rPr>
          <w:sz w:val="22"/>
          <w:szCs w:val="22"/>
        </w:rPr>
        <w:t xml:space="preserve"> is not able to find enough good SEIS and EIS investments to make.  The </w:t>
      </w:r>
      <w:r w:rsidR="00E625AE" w:rsidRPr="00375E1D">
        <w:rPr>
          <w:sz w:val="22"/>
          <w:szCs w:val="22"/>
        </w:rPr>
        <w:t>Manager</w:t>
      </w:r>
      <w:r w:rsidRPr="00375E1D">
        <w:rPr>
          <w:sz w:val="22"/>
          <w:szCs w:val="22"/>
        </w:rPr>
        <w:t xml:space="preserve"> will prefer not to make an investment at all than to make a bad investment simply </w:t>
      </w:r>
      <w:r w:rsidR="004B3452" w:rsidRPr="00375E1D">
        <w:rPr>
          <w:sz w:val="22"/>
          <w:szCs w:val="22"/>
        </w:rPr>
        <w:t>so</w:t>
      </w:r>
      <w:r w:rsidRPr="00375E1D">
        <w:rPr>
          <w:sz w:val="22"/>
          <w:szCs w:val="22"/>
        </w:rPr>
        <w:t xml:space="preserve"> that an investment be made. (</w:t>
      </w:r>
      <w:r w:rsidRPr="00DA291C">
        <w:rPr>
          <w:sz w:val="22"/>
          <w:szCs w:val="22"/>
        </w:rPr>
        <w:t>But see section on Deal Flow</w:t>
      </w:r>
      <w:r w:rsidRPr="00375E1D">
        <w:rPr>
          <w:sz w:val="22"/>
          <w:szCs w:val="22"/>
        </w:rPr>
        <w:t xml:space="preserve">). If not enough good SEIS and EIS investments can be found, this may mean that not all the money subscribed will have been invested by the end of the third </w:t>
      </w:r>
      <w:r w:rsidR="00167D0F">
        <w:rPr>
          <w:sz w:val="22"/>
          <w:szCs w:val="22"/>
        </w:rPr>
        <w:t xml:space="preserve">tax </w:t>
      </w:r>
      <w:r w:rsidRPr="00375E1D">
        <w:rPr>
          <w:sz w:val="22"/>
          <w:szCs w:val="22"/>
        </w:rPr>
        <w:t xml:space="preserve">year after investment.  If this is the case, then investors will be offered the choice of having the remaining capital returned or else invested in the next available </w:t>
      </w:r>
      <w:r w:rsidR="00FC2586" w:rsidRPr="00375E1D">
        <w:rPr>
          <w:sz w:val="22"/>
          <w:szCs w:val="22"/>
        </w:rPr>
        <w:t xml:space="preserve">SEIS or </w:t>
      </w:r>
      <w:r w:rsidRPr="00375E1D">
        <w:rPr>
          <w:sz w:val="22"/>
          <w:szCs w:val="22"/>
        </w:rPr>
        <w:t xml:space="preserve">EIS qualifying investment. </w:t>
      </w:r>
    </w:p>
    <w:p w14:paraId="7E1EF260" w14:textId="77777777" w:rsidR="00F36071" w:rsidRPr="00375E1D" w:rsidRDefault="00F36071" w:rsidP="009139CD">
      <w:pPr>
        <w:contextualSpacing/>
        <w:jc w:val="both"/>
        <w:rPr>
          <w:b/>
          <w:bCs/>
          <w:sz w:val="22"/>
          <w:szCs w:val="22"/>
        </w:rPr>
      </w:pPr>
    </w:p>
    <w:p w14:paraId="04455027" w14:textId="77777777" w:rsidR="00F36071" w:rsidRPr="00375E1D" w:rsidRDefault="00F36071" w:rsidP="009139CD">
      <w:pPr>
        <w:contextualSpacing/>
        <w:jc w:val="both"/>
        <w:rPr>
          <w:spacing w:val="-4"/>
          <w:sz w:val="22"/>
          <w:szCs w:val="22"/>
        </w:rPr>
      </w:pPr>
      <w:r w:rsidRPr="00375E1D">
        <w:rPr>
          <w:spacing w:val="-4"/>
          <w:sz w:val="22"/>
          <w:szCs w:val="22"/>
        </w:rPr>
        <w:t>Prospective investors should consider carefully the</w:t>
      </w:r>
      <w:r w:rsidR="003404E0" w:rsidRPr="00375E1D">
        <w:rPr>
          <w:spacing w:val="-4"/>
          <w:sz w:val="22"/>
          <w:szCs w:val="22"/>
        </w:rPr>
        <w:t>se</w:t>
      </w:r>
      <w:r w:rsidRPr="00375E1D">
        <w:rPr>
          <w:spacing w:val="-4"/>
          <w:sz w:val="22"/>
          <w:szCs w:val="22"/>
        </w:rPr>
        <w:t xml:space="preserve"> risk factors in addition to the other information presented in this document.  All investments risk the total loss of the investment.  The value of shares can fluctuate and there is no certainty as to any level of dividends or capital gains. </w:t>
      </w:r>
      <w:r w:rsidR="003404E0" w:rsidRPr="00375E1D">
        <w:rPr>
          <w:spacing w:val="-4"/>
          <w:sz w:val="22"/>
          <w:szCs w:val="22"/>
        </w:rPr>
        <w:t xml:space="preserve"> The past performance of investments managed by the </w:t>
      </w:r>
      <w:r w:rsidR="00E625AE" w:rsidRPr="00375E1D">
        <w:rPr>
          <w:spacing w:val="-4"/>
          <w:sz w:val="22"/>
          <w:szCs w:val="22"/>
        </w:rPr>
        <w:t>Manager</w:t>
      </w:r>
      <w:r w:rsidR="003404E0" w:rsidRPr="00375E1D">
        <w:rPr>
          <w:spacing w:val="-4"/>
          <w:sz w:val="22"/>
          <w:szCs w:val="22"/>
        </w:rPr>
        <w:t xml:space="preserve"> should not be regarded as an indicat</w:t>
      </w:r>
      <w:r w:rsidR="004B3452" w:rsidRPr="00375E1D">
        <w:rPr>
          <w:spacing w:val="-4"/>
          <w:sz w:val="22"/>
          <w:szCs w:val="22"/>
        </w:rPr>
        <w:t>or</w:t>
      </w:r>
      <w:r w:rsidR="003404E0" w:rsidRPr="00375E1D">
        <w:rPr>
          <w:spacing w:val="-4"/>
          <w:sz w:val="22"/>
          <w:szCs w:val="22"/>
        </w:rPr>
        <w:t xml:space="preserve"> of the future performance of investments made by the Fund.</w:t>
      </w:r>
    </w:p>
    <w:p w14:paraId="7220A4A2" w14:textId="77777777" w:rsidR="00F36071" w:rsidRPr="00375E1D" w:rsidRDefault="00F36071" w:rsidP="009139CD">
      <w:pPr>
        <w:contextualSpacing/>
        <w:jc w:val="both"/>
        <w:rPr>
          <w:spacing w:val="-4"/>
          <w:sz w:val="22"/>
          <w:szCs w:val="22"/>
        </w:rPr>
      </w:pPr>
    </w:p>
    <w:p w14:paraId="6958CB18" w14:textId="68DBF6FB" w:rsidR="00F36071" w:rsidRPr="00375E1D" w:rsidRDefault="00F36071" w:rsidP="009139CD">
      <w:pPr>
        <w:contextualSpacing/>
        <w:jc w:val="both"/>
        <w:rPr>
          <w:spacing w:val="-4"/>
          <w:sz w:val="22"/>
          <w:szCs w:val="22"/>
        </w:rPr>
      </w:pPr>
      <w:r w:rsidRPr="00375E1D">
        <w:rPr>
          <w:spacing w:val="-4"/>
          <w:sz w:val="22"/>
          <w:szCs w:val="22"/>
        </w:rPr>
        <w:t xml:space="preserve">An investment in </w:t>
      </w:r>
      <w:r w:rsidR="00167D0F">
        <w:rPr>
          <w:spacing w:val="-4"/>
          <w:sz w:val="22"/>
          <w:szCs w:val="22"/>
        </w:rPr>
        <w:t>OT(S)EIS</w:t>
      </w:r>
      <w:r w:rsidRPr="00375E1D">
        <w:rPr>
          <w:spacing w:val="-4"/>
          <w:sz w:val="22"/>
          <w:szCs w:val="22"/>
        </w:rPr>
        <w:t xml:space="preserve"> should be considered as a long-term investment.  By the end of the third </w:t>
      </w:r>
      <w:r w:rsidR="00167D0F">
        <w:rPr>
          <w:spacing w:val="-4"/>
          <w:sz w:val="22"/>
          <w:szCs w:val="22"/>
        </w:rPr>
        <w:t xml:space="preserve">tax </w:t>
      </w:r>
      <w:r w:rsidRPr="00375E1D">
        <w:rPr>
          <w:spacing w:val="-4"/>
          <w:sz w:val="22"/>
          <w:szCs w:val="22"/>
        </w:rPr>
        <w:t xml:space="preserve">year after the date of investment the </w:t>
      </w:r>
      <w:r w:rsidR="00E625AE" w:rsidRPr="00375E1D">
        <w:rPr>
          <w:spacing w:val="-4"/>
          <w:sz w:val="22"/>
          <w:szCs w:val="22"/>
        </w:rPr>
        <w:t>Manager</w:t>
      </w:r>
      <w:r w:rsidRPr="00375E1D">
        <w:rPr>
          <w:spacing w:val="-4"/>
          <w:sz w:val="22"/>
          <w:szCs w:val="22"/>
        </w:rPr>
        <w:t xml:space="preserve"> will seek to have invested substantially all the </w:t>
      </w:r>
      <w:r w:rsidR="004B4548">
        <w:rPr>
          <w:spacing w:val="-4"/>
          <w:sz w:val="22"/>
          <w:szCs w:val="22"/>
        </w:rPr>
        <w:t xml:space="preserve">capital invested </w:t>
      </w:r>
      <w:r w:rsidRPr="00375E1D">
        <w:rPr>
          <w:spacing w:val="-4"/>
          <w:sz w:val="22"/>
          <w:szCs w:val="22"/>
        </w:rPr>
        <w:t xml:space="preserve">in a portfolio of SEIS and EIS qualifying investments.  But the </w:t>
      </w:r>
      <w:r w:rsidR="00E625AE" w:rsidRPr="00375E1D">
        <w:rPr>
          <w:spacing w:val="-4"/>
          <w:sz w:val="22"/>
          <w:szCs w:val="22"/>
        </w:rPr>
        <w:t>Manager</w:t>
      </w:r>
      <w:r w:rsidRPr="00375E1D">
        <w:rPr>
          <w:spacing w:val="-4"/>
          <w:sz w:val="22"/>
          <w:szCs w:val="22"/>
        </w:rPr>
        <w:t xml:space="preserve"> can make no guarantee that the capital will all have been invested in this way; the actual investments made will depend upon there being suitable investment opportunities in which to invest.</w:t>
      </w:r>
    </w:p>
    <w:p w14:paraId="0E743575" w14:textId="77777777" w:rsidR="00F36071" w:rsidRPr="00375E1D" w:rsidRDefault="00F36071" w:rsidP="009139CD">
      <w:pPr>
        <w:contextualSpacing/>
        <w:jc w:val="both"/>
        <w:rPr>
          <w:spacing w:val="-4"/>
          <w:sz w:val="22"/>
          <w:szCs w:val="22"/>
        </w:rPr>
      </w:pPr>
    </w:p>
    <w:p w14:paraId="5C5A599A" w14:textId="77777777" w:rsidR="00167D0F" w:rsidRDefault="00F36071" w:rsidP="009139CD">
      <w:pPr>
        <w:contextualSpacing/>
        <w:jc w:val="both"/>
        <w:rPr>
          <w:spacing w:val="-4"/>
          <w:sz w:val="22"/>
          <w:szCs w:val="22"/>
        </w:rPr>
      </w:pPr>
      <w:r w:rsidRPr="00375E1D">
        <w:rPr>
          <w:spacing w:val="-4"/>
          <w:sz w:val="22"/>
          <w:szCs w:val="22"/>
        </w:rPr>
        <w:t xml:space="preserve">There will be no opportunity to sell shares. Once an investment is made in </w:t>
      </w:r>
      <w:r w:rsidRPr="00375E1D">
        <w:rPr>
          <w:sz w:val="22"/>
          <w:szCs w:val="22"/>
        </w:rPr>
        <w:t>OT(S)EIS,</w:t>
      </w:r>
      <w:r w:rsidRPr="00375E1D">
        <w:rPr>
          <w:spacing w:val="-4"/>
          <w:sz w:val="22"/>
          <w:szCs w:val="22"/>
        </w:rPr>
        <w:t xml:space="preserve"> it will be locked into the </w:t>
      </w:r>
      <w:r w:rsidR="008F1312" w:rsidRPr="00375E1D">
        <w:rPr>
          <w:spacing w:val="-4"/>
          <w:sz w:val="22"/>
          <w:szCs w:val="22"/>
        </w:rPr>
        <w:t>F</w:t>
      </w:r>
      <w:r w:rsidRPr="00375E1D">
        <w:rPr>
          <w:spacing w:val="-4"/>
          <w:sz w:val="22"/>
          <w:szCs w:val="22"/>
        </w:rPr>
        <w:t>und</w:t>
      </w:r>
      <w:r w:rsidR="008F1312" w:rsidRPr="00375E1D">
        <w:rPr>
          <w:spacing w:val="-4"/>
          <w:sz w:val="22"/>
          <w:szCs w:val="22"/>
        </w:rPr>
        <w:t xml:space="preserve">, subject to the </w:t>
      </w:r>
      <w:r w:rsidR="00B0542F" w:rsidRPr="00375E1D">
        <w:rPr>
          <w:spacing w:val="-4"/>
          <w:sz w:val="22"/>
          <w:szCs w:val="22"/>
        </w:rPr>
        <w:t xml:space="preserve">limited </w:t>
      </w:r>
      <w:r w:rsidR="008F1312" w:rsidRPr="00375E1D">
        <w:rPr>
          <w:spacing w:val="-4"/>
          <w:sz w:val="22"/>
          <w:szCs w:val="22"/>
        </w:rPr>
        <w:t>withdrawal rights noted in clause 15.</w:t>
      </w:r>
      <w:r w:rsidR="0078491D" w:rsidRPr="00375E1D">
        <w:rPr>
          <w:spacing w:val="-4"/>
          <w:sz w:val="22"/>
          <w:szCs w:val="22"/>
        </w:rPr>
        <w:t>4</w:t>
      </w:r>
      <w:r w:rsidR="008F1312" w:rsidRPr="00375E1D">
        <w:rPr>
          <w:spacing w:val="-4"/>
          <w:sz w:val="22"/>
          <w:szCs w:val="22"/>
        </w:rPr>
        <w:t xml:space="preserve"> of the Investor’s Agreement</w:t>
      </w:r>
      <w:r w:rsidRPr="00375E1D">
        <w:rPr>
          <w:spacing w:val="-4"/>
          <w:sz w:val="22"/>
          <w:szCs w:val="22"/>
        </w:rPr>
        <w:t>.  The shares beneficially owned by the individual investors in each investee company will be h</w:t>
      </w:r>
      <w:r w:rsidR="005430EA" w:rsidRPr="00375E1D">
        <w:rPr>
          <w:spacing w:val="-4"/>
          <w:sz w:val="22"/>
          <w:szCs w:val="22"/>
        </w:rPr>
        <w:t>eld in a single nominee account</w:t>
      </w:r>
      <w:r w:rsidR="00380E69" w:rsidRPr="00375E1D">
        <w:rPr>
          <w:spacing w:val="-4"/>
          <w:sz w:val="22"/>
          <w:szCs w:val="22"/>
        </w:rPr>
        <w:t xml:space="preserve"> </w:t>
      </w:r>
      <w:r w:rsidRPr="00375E1D">
        <w:rPr>
          <w:spacing w:val="-4"/>
          <w:sz w:val="22"/>
          <w:szCs w:val="22"/>
        </w:rPr>
        <w:t xml:space="preserve">(so </w:t>
      </w:r>
      <w:r w:rsidR="008F1312" w:rsidRPr="00375E1D">
        <w:rPr>
          <w:spacing w:val="-4"/>
          <w:sz w:val="22"/>
          <w:szCs w:val="22"/>
        </w:rPr>
        <w:t xml:space="preserve">for administrative purposes, </w:t>
      </w:r>
      <w:r w:rsidRPr="00375E1D">
        <w:rPr>
          <w:spacing w:val="-4"/>
          <w:sz w:val="22"/>
          <w:szCs w:val="22"/>
        </w:rPr>
        <w:t xml:space="preserve">the </w:t>
      </w:r>
      <w:r w:rsidR="0078491D" w:rsidRPr="00375E1D">
        <w:rPr>
          <w:spacing w:val="-4"/>
          <w:sz w:val="22"/>
          <w:szCs w:val="22"/>
        </w:rPr>
        <w:t>F</w:t>
      </w:r>
      <w:r w:rsidRPr="00375E1D">
        <w:rPr>
          <w:spacing w:val="-4"/>
          <w:sz w:val="22"/>
          <w:szCs w:val="22"/>
        </w:rPr>
        <w:t xml:space="preserve">und </w:t>
      </w:r>
      <w:r w:rsidR="0078491D" w:rsidRPr="00375E1D">
        <w:rPr>
          <w:spacing w:val="-4"/>
          <w:sz w:val="22"/>
          <w:szCs w:val="22"/>
        </w:rPr>
        <w:t xml:space="preserve">will be treated </w:t>
      </w:r>
      <w:r w:rsidRPr="00375E1D">
        <w:rPr>
          <w:spacing w:val="-4"/>
          <w:sz w:val="22"/>
          <w:szCs w:val="22"/>
        </w:rPr>
        <w:t>as one investor rather than as many)</w:t>
      </w:r>
      <w:r w:rsidR="005430EA" w:rsidRPr="00375E1D">
        <w:rPr>
          <w:spacing w:val="-4"/>
          <w:sz w:val="22"/>
          <w:szCs w:val="22"/>
        </w:rPr>
        <w:t>,</w:t>
      </w:r>
      <w:r w:rsidRPr="00375E1D">
        <w:rPr>
          <w:spacing w:val="-4"/>
          <w:sz w:val="22"/>
          <w:szCs w:val="22"/>
        </w:rPr>
        <w:t xml:space="preserve"> and the </w:t>
      </w:r>
      <w:r w:rsidR="0078491D" w:rsidRPr="00375E1D">
        <w:rPr>
          <w:spacing w:val="-4"/>
          <w:sz w:val="22"/>
          <w:szCs w:val="22"/>
        </w:rPr>
        <w:t xml:space="preserve">Nominee </w:t>
      </w:r>
      <w:r w:rsidRPr="00375E1D">
        <w:rPr>
          <w:spacing w:val="-4"/>
          <w:sz w:val="22"/>
          <w:szCs w:val="22"/>
        </w:rPr>
        <w:t xml:space="preserve">will </w:t>
      </w:r>
      <w:r w:rsidR="00FC2586" w:rsidRPr="00375E1D">
        <w:rPr>
          <w:spacing w:val="-4"/>
          <w:sz w:val="22"/>
          <w:szCs w:val="22"/>
        </w:rPr>
        <w:t xml:space="preserve">usually </w:t>
      </w:r>
      <w:r w:rsidRPr="00375E1D">
        <w:rPr>
          <w:spacing w:val="-4"/>
          <w:sz w:val="22"/>
          <w:szCs w:val="22"/>
        </w:rPr>
        <w:t>have the right to vote these shares as a block.</w:t>
      </w:r>
    </w:p>
    <w:p w14:paraId="6B107EEC" w14:textId="77777777" w:rsidR="00167D0F" w:rsidRDefault="00167D0F" w:rsidP="009139CD">
      <w:pPr>
        <w:contextualSpacing/>
        <w:jc w:val="both"/>
        <w:rPr>
          <w:spacing w:val="-4"/>
          <w:sz w:val="22"/>
          <w:szCs w:val="22"/>
        </w:rPr>
      </w:pPr>
    </w:p>
    <w:p w14:paraId="1D8735F0" w14:textId="640313FA" w:rsidR="00F36071" w:rsidRPr="00167D0F" w:rsidRDefault="00F36071" w:rsidP="009139CD">
      <w:pPr>
        <w:contextualSpacing/>
        <w:jc w:val="both"/>
        <w:rPr>
          <w:spacing w:val="-4"/>
          <w:sz w:val="22"/>
          <w:szCs w:val="22"/>
        </w:rPr>
      </w:pPr>
      <w:r w:rsidRPr="00375E1D">
        <w:rPr>
          <w:spacing w:val="-4"/>
          <w:sz w:val="22"/>
          <w:szCs w:val="22"/>
        </w:rPr>
        <w:t xml:space="preserve">The </w:t>
      </w:r>
      <w:r w:rsidR="0078491D" w:rsidRPr="00375E1D">
        <w:rPr>
          <w:spacing w:val="-4"/>
          <w:sz w:val="22"/>
          <w:szCs w:val="22"/>
        </w:rPr>
        <w:t>F</w:t>
      </w:r>
      <w:r w:rsidRPr="00375E1D">
        <w:rPr>
          <w:spacing w:val="-4"/>
          <w:sz w:val="22"/>
          <w:szCs w:val="22"/>
        </w:rPr>
        <w:t xml:space="preserve">und will make investments in start-up and </w:t>
      </w:r>
      <w:r w:rsidR="00931C6B" w:rsidRPr="00375E1D">
        <w:rPr>
          <w:spacing w:val="-4"/>
          <w:sz w:val="22"/>
          <w:szCs w:val="22"/>
        </w:rPr>
        <w:t>early-stage</w:t>
      </w:r>
      <w:r w:rsidRPr="00375E1D">
        <w:rPr>
          <w:spacing w:val="-4"/>
          <w:sz w:val="22"/>
          <w:szCs w:val="22"/>
        </w:rPr>
        <w:t xml:space="preserve"> technology companies. Such companies are notoriously high risk and there are many reasons why such companies may fail</w:t>
      </w:r>
      <w:r w:rsidR="004B3452" w:rsidRPr="00375E1D">
        <w:rPr>
          <w:spacing w:val="-4"/>
          <w:sz w:val="22"/>
          <w:szCs w:val="22"/>
        </w:rPr>
        <w:t>.</w:t>
      </w:r>
      <w:r w:rsidRPr="00375E1D">
        <w:rPr>
          <w:spacing w:val="-4"/>
          <w:sz w:val="22"/>
          <w:szCs w:val="22"/>
        </w:rPr>
        <w:t xml:space="preserve">  The technology may not work as expected.  The market for the product may not be as great as hoped.  Patents may not be granted or may be disputed.  It may be that the market is only prepared to pay a price which makes the business unprofitable.  It may be that other and better products are developed and launched by competitors</w:t>
      </w:r>
      <w:r w:rsidR="004B3452" w:rsidRPr="00375E1D">
        <w:rPr>
          <w:spacing w:val="-4"/>
          <w:sz w:val="22"/>
          <w:szCs w:val="22"/>
        </w:rPr>
        <w:t xml:space="preserve"> that</w:t>
      </w:r>
      <w:r w:rsidR="00380E69" w:rsidRPr="00375E1D">
        <w:rPr>
          <w:spacing w:val="-4"/>
          <w:sz w:val="22"/>
          <w:szCs w:val="22"/>
        </w:rPr>
        <w:t xml:space="preserve"> </w:t>
      </w:r>
      <w:r w:rsidRPr="00375E1D">
        <w:rPr>
          <w:spacing w:val="-4"/>
          <w:sz w:val="22"/>
          <w:szCs w:val="22"/>
        </w:rPr>
        <w:t xml:space="preserve">cause the </w:t>
      </w:r>
      <w:r w:rsidR="008F1312" w:rsidRPr="00375E1D">
        <w:rPr>
          <w:spacing w:val="-4"/>
          <w:sz w:val="22"/>
          <w:szCs w:val="22"/>
        </w:rPr>
        <w:t>investee company</w:t>
      </w:r>
      <w:r w:rsidRPr="00375E1D">
        <w:rPr>
          <w:spacing w:val="-4"/>
          <w:sz w:val="22"/>
          <w:szCs w:val="22"/>
        </w:rPr>
        <w:t xml:space="preserve"> to fail.  It may be that the company is not able to secure managers of sufficient quality.</w:t>
      </w:r>
      <w:r w:rsidR="00167D0F">
        <w:rPr>
          <w:spacing w:val="-4"/>
          <w:sz w:val="22"/>
          <w:szCs w:val="22"/>
        </w:rPr>
        <w:t xml:space="preserve"> </w:t>
      </w:r>
      <w:r w:rsidR="009B3180" w:rsidRPr="00375E1D">
        <w:rPr>
          <w:spacing w:val="-4"/>
          <w:sz w:val="22"/>
          <w:szCs w:val="22"/>
        </w:rPr>
        <w:t>Notwithstanding</w:t>
      </w:r>
      <w:r w:rsidRPr="00375E1D">
        <w:rPr>
          <w:spacing w:val="-4"/>
          <w:sz w:val="22"/>
          <w:szCs w:val="22"/>
        </w:rPr>
        <w:t>, it is also the case that investments in start-up technology companies can offer very attractive returns when things go well</w:t>
      </w:r>
      <w:r w:rsidRPr="00375E1D">
        <w:rPr>
          <w:b/>
          <w:bCs/>
          <w:sz w:val="22"/>
          <w:szCs w:val="22"/>
        </w:rPr>
        <w:t>.</w:t>
      </w:r>
    </w:p>
    <w:p w14:paraId="672D0CA1" w14:textId="77777777" w:rsidR="00F36071" w:rsidRPr="00375E1D" w:rsidRDefault="00F36071" w:rsidP="009139CD">
      <w:pPr>
        <w:contextualSpacing/>
        <w:jc w:val="both"/>
        <w:rPr>
          <w:b/>
          <w:bCs/>
          <w:sz w:val="22"/>
          <w:szCs w:val="22"/>
        </w:rPr>
      </w:pPr>
    </w:p>
    <w:p w14:paraId="106FAF6B" w14:textId="4F8AEDB5" w:rsidR="00E306FD" w:rsidRDefault="003404E0" w:rsidP="009139CD">
      <w:pPr>
        <w:contextualSpacing/>
        <w:jc w:val="both"/>
        <w:rPr>
          <w:sz w:val="22"/>
          <w:szCs w:val="22"/>
        </w:rPr>
      </w:pPr>
      <w:r w:rsidRPr="00375E1D">
        <w:rPr>
          <w:sz w:val="22"/>
          <w:szCs w:val="22"/>
        </w:rPr>
        <w:t>It should be noted that the rates of tax, tax benefits and allowances described in this document are based on current and proposed legislation and HM Revenue &amp; Customs practice which may change from time to time and are not guaranteed.</w:t>
      </w:r>
    </w:p>
    <w:p w14:paraId="1FCE1392" w14:textId="77777777" w:rsidR="000D025A" w:rsidRDefault="000D025A" w:rsidP="009139CD">
      <w:pPr>
        <w:contextualSpacing/>
        <w:jc w:val="both"/>
        <w:rPr>
          <w:sz w:val="22"/>
          <w:szCs w:val="22"/>
        </w:rPr>
      </w:pPr>
    </w:p>
    <w:p w14:paraId="70DF41FC" w14:textId="77777777" w:rsidR="009139CD" w:rsidRDefault="009139CD" w:rsidP="009139CD">
      <w:pPr>
        <w:contextualSpacing/>
        <w:jc w:val="both"/>
        <w:rPr>
          <w:b/>
          <w:bCs/>
          <w:i/>
          <w:iCs/>
          <w:sz w:val="28"/>
          <w:szCs w:val="28"/>
        </w:rPr>
      </w:pPr>
      <w:r>
        <w:br w:type="page"/>
      </w:r>
    </w:p>
    <w:p w14:paraId="4B71D96B" w14:textId="3B4212FD" w:rsidR="006D189C" w:rsidRPr="00375E1D" w:rsidRDefault="006D189C" w:rsidP="009139CD">
      <w:pPr>
        <w:pStyle w:val="Heading2"/>
        <w:contextualSpacing/>
        <w:rPr>
          <w:rFonts w:ascii="Times New Roman" w:hAnsi="Times New Roman"/>
          <w:color w:val="000000"/>
          <w:lang w:eastAsia="en-GB"/>
        </w:rPr>
      </w:pPr>
      <w:bookmarkStart w:id="3" w:name="_Toc46498710"/>
      <w:r w:rsidRPr="00375E1D">
        <w:rPr>
          <w:rFonts w:ascii="Times New Roman" w:hAnsi="Times New Roman"/>
        </w:rPr>
        <w:lastRenderedPageBreak/>
        <w:t>Personnel</w:t>
      </w:r>
      <w:bookmarkEnd w:id="3"/>
    </w:p>
    <w:p w14:paraId="214660A9" w14:textId="77777777" w:rsidR="006D189C" w:rsidRDefault="006D189C" w:rsidP="009139CD">
      <w:pPr>
        <w:contextualSpacing/>
        <w:jc w:val="both"/>
        <w:rPr>
          <w:b/>
          <w:sz w:val="22"/>
          <w:szCs w:val="22"/>
        </w:rPr>
      </w:pPr>
    </w:p>
    <w:p w14:paraId="6F182F4B" w14:textId="1B839060" w:rsidR="006D189C" w:rsidRPr="00375E1D" w:rsidRDefault="006D189C" w:rsidP="009139CD">
      <w:pPr>
        <w:contextualSpacing/>
        <w:jc w:val="both"/>
        <w:rPr>
          <w:sz w:val="22"/>
          <w:szCs w:val="22"/>
        </w:rPr>
      </w:pPr>
      <w:r w:rsidRPr="00375E1D">
        <w:rPr>
          <w:b/>
          <w:sz w:val="22"/>
          <w:szCs w:val="22"/>
        </w:rPr>
        <w:t>Lucius Cary</w:t>
      </w:r>
      <w:r w:rsidRPr="00375E1D">
        <w:rPr>
          <w:sz w:val="22"/>
          <w:szCs w:val="22"/>
        </w:rPr>
        <w:t xml:space="preserve">, founder and managing director of Oxford Technology Management Ltd has been making and managing investments in start-up and early-stage technology companies since 1983.  He has made and managed more than 100 such investments through a total of ten funds, the latest of which is the Oxford Technology Enterprise Capital Fund.  </w:t>
      </w:r>
      <w:r w:rsidRPr="003B095E">
        <w:rPr>
          <w:sz w:val="22"/>
          <w:szCs w:val="22"/>
        </w:rPr>
        <w:t>Full CV, page 16.</w:t>
      </w:r>
    </w:p>
    <w:p w14:paraId="0DDB53D3" w14:textId="77777777" w:rsidR="006D189C" w:rsidRPr="00375E1D" w:rsidRDefault="006D189C" w:rsidP="009139CD">
      <w:pPr>
        <w:contextualSpacing/>
        <w:jc w:val="both"/>
        <w:rPr>
          <w:sz w:val="22"/>
          <w:szCs w:val="22"/>
        </w:rPr>
      </w:pPr>
    </w:p>
    <w:p w14:paraId="322B77A1" w14:textId="3920881F" w:rsidR="006D189C" w:rsidRDefault="006D189C" w:rsidP="009139CD">
      <w:pPr>
        <w:contextualSpacing/>
        <w:jc w:val="both"/>
        <w:rPr>
          <w:sz w:val="22"/>
          <w:szCs w:val="22"/>
        </w:rPr>
      </w:pPr>
      <w:r w:rsidRPr="00375E1D">
        <w:rPr>
          <w:b/>
          <w:sz w:val="22"/>
          <w:szCs w:val="22"/>
        </w:rPr>
        <w:t>Andrea Mica</w:t>
      </w:r>
      <w:r w:rsidRPr="00375E1D">
        <w:rPr>
          <w:sz w:val="22"/>
          <w:szCs w:val="22"/>
        </w:rPr>
        <w:t xml:space="preserve"> has also specialised in making and managing investments in technology start-up companies and has a good track record of generating substantial capital gains from these investments.  Full CV</w:t>
      </w:r>
      <w:r w:rsidRPr="003B095E">
        <w:rPr>
          <w:sz w:val="22"/>
          <w:szCs w:val="22"/>
        </w:rPr>
        <w:t>, page 18.</w:t>
      </w:r>
    </w:p>
    <w:p w14:paraId="3012E8AD" w14:textId="4EFA4C86" w:rsidR="006D189C" w:rsidRDefault="006D189C" w:rsidP="009139CD">
      <w:pPr>
        <w:contextualSpacing/>
        <w:jc w:val="both"/>
        <w:rPr>
          <w:sz w:val="22"/>
          <w:szCs w:val="22"/>
        </w:rPr>
      </w:pPr>
    </w:p>
    <w:p w14:paraId="02C8A35F" w14:textId="77777777" w:rsidR="006D189C" w:rsidRPr="004740BD" w:rsidRDefault="006D189C" w:rsidP="009139CD">
      <w:pPr>
        <w:contextualSpacing/>
        <w:jc w:val="both"/>
        <w:rPr>
          <w:b/>
          <w:i/>
          <w:iCs/>
          <w:sz w:val="28"/>
          <w:szCs w:val="28"/>
        </w:rPr>
      </w:pPr>
      <w:r w:rsidRPr="004740BD">
        <w:rPr>
          <w:b/>
          <w:i/>
          <w:iCs/>
          <w:sz w:val="28"/>
          <w:szCs w:val="28"/>
        </w:rPr>
        <w:t>Track Record</w:t>
      </w:r>
    </w:p>
    <w:p w14:paraId="51E9EBD9" w14:textId="77777777" w:rsidR="006D189C" w:rsidRDefault="006D189C" w:rsidP="009139CD">
      <w:pPr>
        <w:contextualSpacing/>
        <w:jc w:val="both"/>
        <w:rPr>
          <w:sz w:val="22"/>
          <w:szCs w:val="22"/>
        </w:rPr>
      </w:pPr>
    </w:p>
    <w:p w14:paraId="5EA27D1C" w14:textId="4AFE8EA3" w:rsidR="006D189C" w:rsidRDefault="006D189C" w:rsidP="009139CD">
      <w:pPr>
        <w:contextualSpacing/>
        <w:jc w:val="both"/>
        <w:rPr>
          <w:sz w:val="22"/>
          <w:szCs w:val="22"/>
        </w:rPr>
      </w:pPr>
      <w:r>
        <w:rPr>
          <w:sz w:val="22"/>
          <w:szCs w:val="22"/>
        </w:rPr>
        <w:t xml:space="preserve">OT(S)EIS made its first investment in 2012, and, by </w:t>
      </w:r>
      <w:r w:rsidR="00EF72AA">
        <w:rPr>
          <w:sz w:val="22"/>
          <w:szCs w:val="22"/>
        </w:rPr>
        <w:t>December</w:t>
      </w:r>
      <w:r>
        <w:rPr>
          <w:sz w:val="22"/>
          <w:szCs w:val="22"/>
        </w:rPr>
        <w:t xml:space="preserve"> 202</w:t>
      </w:r>
      <w:r w:rsidR="00EF72AA">
        <w:rPr>
          <w:sz w:val="22"/>
          <w:szCs w:val="22"/>
        </w:rPr>
        <w:t>3</w:t>
      </w:r>
      <w:r>
        <w:rPr>
          <w:sz w:val="22"/>
          <w:szCs w:val="22"/>
        </w:rPr>
        <w:t xml:space="preserve"> had made investments in </w:t>
      </w:r>
      <w:r w:rsidR="00EF72AA">
        <w:rPr>
          <w:sz w:val="22"/>
          <w:szCs w:val="22"/>
        </w:rPr>
        <w:t>60</w:t>
      </w:r>
      <w:r>
        <w:rPr>
          <w:sz w:val="22"/>
          <w:szCs w:val="22"/>
        </w:rPr>
        <w:t xml:space="preserve"> companies.   Each quarter, a detailed report is produced for investors which has a page of information on each investee company.   While past performance is no guide to future performance, there is no better way of getting a feel for the way OTM works, the type of investments which it makes, and how these investments have done so far, than by reading the most recent of these reports which </w:t>
      </w:r>
      <w:r w:rsidR="00167D0F">
        <w:rPr>
          <w:sz w:val="22"/>
          <w:szCs w:val="22"/>
        </w:rPr>
        <w:t xml:space="preserve">can be </w:t>
      </w:r>
      <w:r>
        <w:rPr>
          <w:sz w:val="22"/>
          <w:szCs w:val="22"/>
        </w:rPr>
        <w:t>download</w:t>
      </w:r>
      <w:r w:rsidR="00167D0F">
        <w:rPr>
          <w:sz w:val="22"/>
          <w:szCs w:val="22"/>
        </w:rPr>
        <w:t>ed</w:t>
      </w:r>
      <w:r>
        <w:rPr>
          <w:sz w:val="22"/>
          <w:szCs w:val="22"/>
        </w:rPr>
        <w:t xml:space="preserve"> from </w:t>
      </w:r>
      <w:hyperlink r:id="rId12" w:history="1">
        <w:r w:rsidR="00D432E1" w:rsidRPr="001F1A2B">
          <w:rPr>
            <w:rStyle w:val="Hyperlink"/>
            <w:sz w:val="22"/>
            <w:szCs w:val="22"/>
          </w:rPr>
          <w:t>www.oxfordtechnology.com</w:t>
        </w:r>
      </w:hyperlink>
    </w:p>
    <w:p w14:paraId="52AEFEDD" w14:textId="58609542" w:rsidR="00D432E1" w:rsidRDefault="00D432E1" w:rsidP="009139CD">
      <w:pPr>
        <w:contextualSpacing/>
        <w:jc w:val="both"/>
        <w:rPr>
          <w:sz w:val="22"/>
          <w:szCs w:val="22"/>
        </w:rPr>
      </w:pPr>
    </w:p>
    <w:p w14:paraId="691E7DB2" w14:textId="77777777" w:rsidR="00D432E1" w:rsidRPr="00375E1D" w:rsidRDefault="00D432E1" w:rsidP="009139CD">
      <w:pPr>
        <w:pStyle w:val="Heading2"/>
        <w:contextualSpacing/>
        <w:rPr>
          <w:rFonts w:ascii="Times New Roman" w:hAnsi="Times New Roman"/>
        </w:rPr>
      </w:pPr>
      <w:bookmarkStart w:id="4" w:name="_Toc46498711"/>
      <w:r w:rsidRPr="00375E1D">
        <w:rPr>
          <w:rFonts w:ascii="Times New Roman" w:hAnsi="Times New Roman"/>
        </w:rPr>
        <w:t>A Combined SEIS /EIS Fund</w:t>
      </w:r>
      <w:bookmarkEnd w:id="4"/>
    </w:p>
    <w:p w14:paraId="51C903E2" w14:textId="77777777" w:rsidR="00D432E1" w:rsidRDefault="00D432E1" w:rsidP="009139CD">
      <w:pPr>
        <w:contextualSpacing/>
        <w:jc w:val="both"/>
        <w:rPr>
          <w:sz w:val="22"/>
          <w:szCs w:val="22"/>
        </w:rPr>
      </w:pPr>
    </w:p>
    <w:p w14:paraId="27A6D65C" w14:textId="65FF009F" w:rsidR="00D432E1" w:rsidRDefault="00D432E1" w:rsidP="009139CD">
      <w:pPr>
        <w:contextualSpacing/>
        <w:jc w:val="both"/>
        <w:rPr>
          <w:sz w:val="22"/>
          <w:szCs w:val="22"/>
        </w:rPr>
      </w:pPr>
      <w:r w:rsidRPr="00375E1D">
        <w:rPr>
          <w:sz w:val="22"/>
          <w:szCs w:val="22"/>
        </w:rPr>
        <w:t xml:space="preserve">The </w:t>
      </w:r>
      <w:r>
        <w:rPr>
          <w:sz w:val="22"/>
          <w:szCs w:val="22"/>
        </w:rPr>
        <w:t xml:space="preserve">HMRC </w:t>
      </w:r>
      <w:r w:rsidRPr="00375E1D">
        <w:rPr>
          <w:sz w:val="22"/>
          <w:szCs w:val="22"/>
        </w:rPr>
        <w:t xml:space="preserve">rules say that </w:t>
      </w:r>
      <w:r>
        <w:rPr>
          <w:sz w:val="22"/>
          <w:szCs w:val="22"/>
        </w:rPr>
        <w:t xml:space="preserve">investors </w:t>
      </w:r>
      <w:r w:rsidRPr="00375E1D">
        <w:rPr>
          <w:sz w:val="22"/>
          <w:szCs w:val="22"/>
        </w:rPr>
        <w:t>may invest up to £</w:t>
      </w:r>
      <w:r w:rsidR="006F6BC6">
        <w:rPr>
          <w:sz w:val="22"/>
          <w:szCs w:val="22"/>
        </w:rPr>
        <w:t>2</w:t>
      </w:r>
      <w:r w:rsidRPr="00375E1D">
        <w:rPr>
          <w:sz w:val="22"/>
          <w:szCs w:val="22"/>
        </w:rPr>
        <w:t>50,000 as an SEIS investment in a qualifying start-up company. However</w:t>
      </w:r>
      <w:r>
        <w:rPr>
          <w:sz w:val="22"/>
          <w:szCs w:val="22"/>
        </w:rPr>
        <w:t>,</w:t>
      </w:r>
      <w:r w:rsidRPr="00375E1D">
        <w:rPr>
          <w:sz w:val="22"/>
          <w:szCs w:val="22"/>
        </w:rPr>
        <w:t xml:space="preserve"> the company may </w:t>
      </w:r>
      <w:r>
        <w:rPr>
          <w:sz w:val="22"/>
          <w:szCs w:val="22"/>
        </w:rPr>
        <w:t xml:space="preserve">then </w:t>
      </w:r>
      <w:r w:rsidRPr="00375E1D">
        <w:rPr>
          <w:sz w:val="22"/>
          <w:szCs w:val="22"/>
        </w:rPr>
        <w:t xml:space="preserve">take in additional capital from EIS investors who would then receive the normal EIS tax advantages.  </w:t>
      </w:r>
    </w:p>
    <w:p w14:paraId="467A586B" w14:textId="77777777" w:rsidR="00D432E1" w:rsidRPr="00375E1D" w:rsidRDefault="00D432E1" w:rsidP="009139CD">
      <w:pPr>
        <w:contextualSpacing/>
        <w:jc w:val="both"/>
        <w:rPr>
          <w:sz w:val="22"/>
          <w:szCs w:val="22"/>
        </w:rPr>
      </w:pPr>
    </w:p>
    <w:p w14:paraId="5E9EE845" w14:textId="77777777" w:rsidR="00D432E1" w:rsidRPr="00375E1D" w:rsidRDefault="00D432E1" w:rsidP="009139CD">
      <w:pPr>
        <w:contextualSpacing/>
        <w:jc w:val="both"/>
        <w:rPr>
          <w:sz w:val="22"/>
          <w:szCs w:val="22"/>
        </w:rPr>
      </w:pPr>
      <w:r w:rsidRPr="00375E1D">
        <w:rPr>
          <w:sz w:val="22"/>
          <w:szCs w:val="22"/>
        </w:rPr>
        <w:t>Experience shows that it is vital that early investors in start-up technology companies are able to support their investee companies with additional investment as they grow and develop.  Early investors who are not able to do so are sometimes badly damaged by the actions of later investors who then end up with most of the gain in the company in spite of the fact that the risks were lower at the point when they invested</w:t>
      </w:r>
      <w:r>
        <w:rPr>
          <w:sz w:val="22"/>
          <w:szCs w:val="22"/>
        </w:rPr>
        <w:t>.</w:t>
      </w:r>
    </w:p>
    <w:p w14:paraId="11419262" w14:textId="77777777" w:rsidR="00D432E1" w:rsidRPr="00375E1D" w:rsidRDefault="00D432E1" w:rsidP="009139CD">
      <w:pPr>
        <w:contextualSpacing/>
        <w:jc w:val="both"/>
        <w:rPr>
          <w:sz w:val="22"/>
          <w:szCs w:val="22"/>
        </w:rPr>
      </w:pPr>
    </w:p>
    <w:p w14:paraId="1B9981FC" w14:textId="2F4D09DC" w:rsidR="00D432E1" w:rsidRDefault="00D432E1" w:rsidP="009139CD">
      <w:pPr>
        <w:contextualSpacing/>
        <w:jc w:val="both"/>
        <w:rPr>
          <w:b/>
          <w:sz w:val="22"/>
          <w:szCs w:val="22"/>
        </w:rPr>
      </w:pPr>
      <w:r>
        <w:rPr>
          <w:sz w:val="22"/>
          <w:szCs w:val="22"/>
        </w:rPr>
        <w:t>T</w:t>
      </w:r>
      <w:r w:rsidRPr="00375E1D">
        <w:rPr>
          <w:sz w:val="22"/>
          <w:szCs w:val="22"/>
        </w:rPr>
        <w:t>herefore</w:t>
      </w:r>
      <w:r>
        <w:rPr>
          <w:sz w:val="22"/>
          <w:szCs w:val="22"/>
        </w:rPr>
        <w:t xml:space="preserve">, subscriptions to </w:t>
      </w:r>
      <w:r w:rsidRPr="00375E1D">
        <w:rPr>
          <w:sz w:val="22"/>
          <w:szCs w:val="22"/>
        </w:rPr>
        <w:t xml:space="preserve">OT(S)EIS </w:t>
      </w:r>
      <w:r>
        <w:rPr>
          <w:sz w:val="22"/>
          <w:szCs w:val="22"/>
        </w:rPr>
        <w:t>will be invested over a</w:t>
      </w:r>
      <w:r w:rsidRPr="00375E1D">
        <w:rPr>
          <w:sz w:val="22"/>
          <w:szCs w:val="22"/>
        </w:rPr>
        <w:t xml:space="preserve"> three-year period from </w:t>
      </w:r>
      <w:r>
        <w:rPr>
          <w:sz w:val="22"/>
          <w:szCs w:val="22"/>
        </w:rPr>
        <w:t xml:space="preserve">the date of investment. </w:t>
      </w:r>
      <w:r w:rsidRPr="00375E1D">
        <w:rPr>
          <w:b/>
          <w:sz w:val="22"/>
          <w:szCs w:val="22"/>
        </w:rPr>
        <w:t xml:space="preserve">This means that investors in this </w:t>
      </w:r>
      <w:r>
        <w:rPr>
          <w:b/>
          <w:sz w:val="22"/>
          <w:szCs w:val="22"/>
        </w:rPr>
        <w:t>Fund do</w:t>
      </w:r>
      <w:r w:rsidRPr="00375E1D">
        <w:rPr>
          <w:b/>
          <w:sz w:val="22"/>
          <w:szCs w:val="22"/>
        </w:rPr>
        <w:t xml:space="preserve"> not receive the tax benefits in the year in which they invest in the </w:t>
      </w:r>
      <w:r>
        <w:rPr>
          <w:b/>
          <w:sz w:val="22"/>
          <w:szCs w:val="22"/>
        </w:rPr>
        <w:t>F</w:t>
      </w:r>
      <w:r w:rsidRPr="00375E1D">
        <w:rPr>
          <w:b/>
          <w:sz w:val="22"/>
          <w:szCs w:val="22"/>
        </w:rPr>
        <w:t>und,</w:t>
      </w:r>
      <w:r>
        <w:rPr>
          <w:b/>
          <w:sz w:val="22"/>
          <w:szCs w:val="22"/>
        </w:rPr>
        <w:t xml:space="preserve"> but that these benefits are</w:t>
      </w:r>
      <w:r w:rsidRPr="00375E1D">
        <w:rPr>
          <w:b/>
          <w:sz w:val="22"/>
          <w:szCs w:val="22"/>
        </w:rPr>
        <w:t xml:space="preserve"> received over the three year period following the date of their investment.</w:t>
      </w:r>
    </w:p>
    <w:p w14:paraId="3982BEF9" w14:textId="77777777" w:rsidR="006D189C" w:rsidRPr="00375E1D" w:rsidRDefault="006D189C" w:rsidP="009139CD">
      <w:pPr>
        <w:contextualSpacing/>
        <w:jc w:val="both"/>
        <w:rPr>
          <w:sz w:val="22"/>
          <w:szCs w:val="22"/>
        </w:rPr>
      </w:pPr>
    </w:p>
    <w:p w14:paraId="67E51D30" w14:textId="77777777" w:rsidR="006D189C" w:rsidRPr="00375E1D" w:rsidRDefault="006D189C" w:rsidP="009139CD">
      <w:pPr>
        <w:pStyle w:val="Heading2"/>
        <w:contextualSpacing/>
        <w:rPr>
          <w:rFonts w:ascii="Times New Roman" w:hAnsi="Times New Roman"/>
        </w:rPr>
      </w:pPr>
      <w:bookmarkStart w:id="5" w:name="_Toc46498712"/>
      <w:r w:rsidRPr="00375E1D">
        <w:rPr>
          <w:rFonts w:ascii="Times New Roman" w:hAnsi="Times New Roman"/>
        </w:rPr>
        <w:t>Investment Policy</w:t>
      </w:r>
      <w:bookmarkEnd w:id="5"/>
    </w:p>
    <w:p w14:paraId="0E7C2422" w14:textId="77777777" w:rsidR="006D189C" w:rsidRDefault="006D189C" w:rsidP="009139CD">
      <w:pPr>
        <w:contextualSpacing/>
        <w:jc w:val="both"/>
        <w:rPr>
          <w:sz w:val="22"/>
          <w:szCs w:val="22"/>
        </w:rPr>
      </w:pPr>
    </w:p>
    <w:p w14:paraId="0102A962" w14:textId="3FC33CA9" w:rsidR="006D189C" w:rsidRPr="00375E1D" w:rsidRDefault="006D189C" w:rsidP="009139CD">
      <w:pPr>
        <w:contextualSpacing/>
        <w:jc w:val="both"/>
        <w:rPr>
          <w:spacing w:val="-6"/>
          <w:sz w:val="22"/>
          <w:szCs w:val="22"/>
        </w:rPr>
      </w:pPr>
      <w:r w:rsidRPr="00375E1D">
        <w:rPr>
          <w:sz w:val="22"/>
          <w:szCs w:val="22"/>
        </w:rPr>
        <w:t xml:space="preserve">OT(S)EIS </w:t>
      </w:r>
      <w:r w:rsidRPr="00375E1D">
        <w:rPr>
          <w:spacing w:val="-6"/>
          <w:sz w:val="22"/>
          <w:szCs w:val="22"/>
        </w:rPr>
        <w:t xml:space="preserve">will invest in start-up and early-stage technology companies, in general within an hour's drive of Oxford.  Oxford Technology Management is based </w:t>
      </w:r>
      <w:r w:rsidR="00A312DD">
        <w:rPr>
          <w:spacing w:val="-6"/>
          <w:sz w:val="22"/>
          <w:szCs w:val="22"/>
        </w:rPr>
        <w:t>in Henley-on-Thames</w:t>
      </w:r>
      <w:r w:rsidRPr="00375E1D">
        <w:rPr>
          <w:spacing w:val="-6"/>
          <w:sz w:val="22"/>
          <w:szCs w:val="22"/>
        </w:rPr>
        <w:t xml:space="preserve">, and the reason for the geographical constraint is that OTM will be actively involved with investee companies to help them to succeed. Technology start-up companies are usually created to exploit a new invention, often developed in a university, and the scientists who made the invention will usually be actively involved in the company, often leaving academia to become involved full-time with the new company. But although these scientists may be brilliant, they are unlikely to have had much experience in operating a business. So, especially in the early days and while the key decisions about business strategy and pricing policy etc are being taken, Oxford Technology will be actively involved to help.  Experience has shown that such help can be given much more effectively by having short but frequent meetings, rather than formal quarterly or monthly Board Meetings.  By having frequent face to face meetings, issues can be discussed and in many cases </w:t>
      </w:r>
      <w:r>
        <w:rPr>
          <w:spacing w:val="-6"/>
          <w:sz w:val="22"/>
          <w:szCs w:val="22"/>
        </w:rPr>
        <w:t>concerns dealt with</w:t>
      </w:r>
      <w:r w:rsidRPr="00375E1D">
        <w:rPr>
          <w:spacing w:val="-6"/>
          <w:sz w:val="22"/>
          <w:szCs w:val="22"/>
        </w:rPr>
        <w:t xml:space="preserve"> before they become problems.  If the Managers of </w:t>
      </w:r>
      <w:r w:rsidRPr="00375E1D">
        <w:rPr>
          <w:sz w:val="22"/>
          <w:szCs w:val="22"/>
        </w:rPr>
        <w:t xml:space="preserve">OT(S)EIS are not able to </w:t>
      </w:r>
      <w:r>
        <w:rPr>
          <w:sz w:val="22"/>
          <w:szCs w:val="22"/>
        </w:rPr>
        <w:t>address</w:t>
      </w:r>
      <w:r w:rsidRPr="00375E1D">
        <w:rPr>
          <w:sz w:val="22"/>
          <w:szCs w:val="22"/>
        </w:rPr>
        <w:t xml:space="preserve"> a particular </w:t>
      </w:r>
      <w:r>
        <w:rPr>
          <w:sz w:val="22"/>
          <w:szCs w:val="22"/>
        </w:rPr>
        <w:t>issue</w:t>
      </w:r>
      <w:r w:rsidRPr="00375E1D">
        <w:rPr>
          <w:sz w:val="22"/>
          <w:szCs w:val="22"/>
        </w:rPr>
        <w:t xml:space="preserve"> themselves, it is likely that they will know someone locally who can help.</w:t>
      </w:r>
      <w:r w:rsidR="00BA06F3">
        <w:rPr>
          <w:spacing w:val="-6"/>
          <w:sz w:val="22"/>
          <w:szCs w:val="22"/>
        </w:rPr>
        <w:t xml:space="preserve"> </w:t>
      </w:r>
      <w:r w:rsidRPr="00375E1D">
        <w:rPr>
          <w:spacing w:val="-6"/>
          <w:sz w:val="22"/>
          <w:szCs w:val="22"/>
        </w:rPr>
        <w:t xml:space="preserve">Oxford Technology is likely to be involved to help with the selection of key staff.  As the number and quality of staff in a company increases, Oxford Technology is likely </w:t>
      </w:r>
      <w:r w:rsidRPr="00375E1D">
        <w:rPr>
          <w:spacing w:val="-6"/>
          <w:sz w:val="22"/>
          <w:szCs w:val="22"/>
        </w:rPr>
        <w:lastRenderedPageBreak/>
        <w:t xml:space="preserve">to be relatively less involved, but will continue to monitor the investment and be available to help when required. </w:t>
      </w:r>
    </w:p>
    <w:p w14:paraId="5E28C9A6" w14:textId="77777777" w:rsidR="006D189C" w:rsidRPr="00375E1D" w:rsidRDefault="006D189C" w:rsidP="009139CD">
      <w:pPr>
        <w:contextualSpacing/>
        <w:jc w:val="both"/>
        <w:rPr>
          <w:sz w:val="22"/>
          <w:szCs w:val="22"/>
        </w:rPr>
      </w:pPr>
    </w:p>
    <w:p w14:paraId="164323BF" w14:textId="77777777" w:rsidR="006D189C" w:rsidRPr="00375E1D" w:rsidRDefault="006D189C" w:rsidP="009139CD">
      <w:pPr>
        <w:contextualSpacing/>
        <w:jc w:val="both"/>
        <w:rPr>
          <w:sz w:val="22"/>
          <w:szCs w:val="22"/>
        </w:rPr>
      </w:pPr>
      <w:r w:rsidRPr="00375E1D">
        <w:rPr>
          <w:sz w:val="22"/>
          <w:szCs w:val="22"/>
        </w:rPr>
        <w:t xml:space="preserve">The </w:t>
      </w:r>
      <w:r>
        <w:rPr>
          <w:sz w:val="22"/>
          <w:szCs w:val="22"/>
        </w:rPr>
        <w:t>F</w:t>
      </w:r>
      <w:r w:rsidRPr="00375E1D">
        <w:rPr>
          <w:sz w:val="22"/>
          <w:szCs w:val="22"/>
        </w:rPr>
        <w:t xml:space="preserve">und </w:t>
      </w:r>
      <w:r>
        <w:rPr>
          <w:sz w:val="22"/>
          <w:szCs w:val="22"/>
        </w:rPr>
        <w:t>was established in 2012 and has been up and running since then. Investors may invest at any time (min investment £15,000).</w:t>
      </w:r>
    </w:p>
    <w:p w14:paraId="28BF2477" w14:textId="77777777" w:rsidR="006D189C" w:rsidRPr="00375E1D" w:rsidRDefault="006D189C" w:rsidP="009139CD">
      <w:pPr>
        <w:contextualSpacing/>
        <w:jc w:val="both"/>
        <w:rPr>
          <w:sz w:val="22"/>
          <w:szCs w:val="22"/>
        </w:rPr>
      </w:pPr>
    </w:p>
    <w:p w14:paraId="47E6A70C" w14:textId="5C820B7B" w:rsidR="006D189C" w:rsidRPr="00375E1D" w:rsidRDefault="006D189C" w:rsidP="009139CD">
      <w:pPr>
        <w:contextualSpacing/>
        <w:jc w:val="both"/>
        <w:rPr>
          <w:sz w:val="22"/>
          <w:szCs w:val="22"/>
          <w:lang w:val="en-US"/>
        </w:rPr>
      </w:pPr>
      <w:r w:rsidRPr="00375E1D">
        <w:rPr>
          <w:sz w:val="22"/>
          <w:szCs w:val="22"/>
        </w:rPr>
        <w:t xml:space="preserve">The intention is that each investment made will be allocated </w:t>
      </w:r>
      <w:r w:rsidRPr="00375E1D">
        <w:rPr>
          <w:sz w:val="22"/>
          <w:szCs w:val="22"/>
          <w:lang w:val="en-US"/>
        </w:rPr>
        <w:t>pro rata to all</w:t>
      </w:r>
      <w:r>
        <w:rPr>
          <w:sz w:val="22"/>
          <w:szCs w:val="22"/>
          <w:lang w:val="en-US"/>
        </w:rPr>
        <w:t xml:space="preserve"> eligible</w:t>
      </w:r>
      <w:r w:rsidRPr="00375E1D">
        <w:rPr>
          <w:sz w:val="22"/>
          <w:szCs w:val="22"/>
          <w:lang w:val="en-US"/>
        </w:rPr>
        <w:t xml:space="preserve"> investors in the </w:t>
      </w:r>
      <w:r>
        <w:rPr>
          <w:sz w:val="22"/>
          <w:szCs w:val="22"/>
          <w:lang w:val="en-US"/>
        </w:rPr>
        <w:t>F</w:t>
      </w:r>
      <w:r w:rsidRPr="00375E1D">
        <w:rPr>
          <w:sz w:val="22"/>
          <w:szCs w:val="22"/>
          <w:lang w:val="en-US"/>
        </w:rPr>
        <w:t>und.</w:t>
      </w:r>
      <w:r>
        <w:rPr>
          <w:sz w:val="22"/>
          <w:szCs w:val="22"/>
          <w:lang w:val="en-US"/>
        </w:rPr>
        <w:t xml:space="preserve"> So until each investor has </w:t>
      </w:r>
      <w:r w:rsidR="00BA06F3">
        <w:rPr>
          <w:sz w:val="22"/>
          <w:szCs w:val="22"/>
          <w:lang w:val="en-US"/>
        </w:rPr>
        <w:t>reached</w:t>
      </w:r>
      <w:r>
        <w:rPr>
          <w:sz w:val="22"/>
          <w:szCs w:val="22"/>
          <w:lang w:val="en-US"/>
        </w:rPr>
        <w:t xml:space="preserve"> their allocation of SEIS investments, each new SEIS investment will be allocated pro rata to these investors.</w:t>
      </w:r>
      <w:r w:rsidRPr="00375E1D">
        <w:rPr>
          <w:sz w:val="22"/>
          <w:szCs w:val="22"/>
          <w:lang w:val="en-US"/>
        </w:rPr>
        <w:t xml:space="preserve"> The Manager will have absolute discretion as to the precise allocation of each investment among the investors in the </w:t>
      </w:r>
      <w:r>
        <w:rPr>
          <w:sz w:val="22"/>
          <w:szCs w:val="22"/>
          <w:lang w:val="en-US"/>
        </w:rPr>
        <w:t>F</w:t>
      </w:r>
      <w:r w:rsidRPr="00375E1D">
        <w:rPr>
          <w:sz w:val="22"/>
          <w:szCs w:val="22"/>
          <w:lang w:val="en-US"/>
        </w:rPr>
        <w:t>und.  But all investors in OT(S)EIS should</w:t>
      </w:r>
      <w:r>
        <w:rPr>
          <w:sz w:val="22"/>
          <w:szCs w:val="22"/>
          <w:lang w:val="en-US"/>
        </w:rPr>
        <w:t xml:space="preserve"> end up with a portfolio of</w:t>
      </w:r>
      <w:r w:rsidRPr="00375E1D">
        <w:rPr>
          <w:sz w:val="22"/>
          <w:szCs w:val="22"/>
          <w:lang w:val="en-US"/>
        </w:rPr>
        <w:t xml:space="preserve"> SEIS and EIS investments in high risk but high potential start-up and early-stage technology companies near Oxford. </w:t>
      </w:r>
    </w:p>
    <w:p w14:paraId="76A34B93" w14:textId="77777777" w:rsidR="006D189C" w:rsidRPr="00375E1D" w:rsidRDefault="006D189C" w:rsidP="009139CD">
      <w:pPr>
        <w:contextualSpacing/>
        <w:jc w:val="both"/>
        <w:rPr>
          <w:sz w:val="22"/>
          <w:szCs w:val="22"/>
        </w:rPr>
      </w:pPr>
    </w:p>
    <w:p w14:paraId="07FC8546" w14:textId="6AF7040C" w:rsidR="00BA06F3" w:rsidRDefault="006D189C" w:rsidP="009139CD">
      <w:pPr>
        <w:contextualSpacing/>
        <w:jc w:val="both"/>
        <w:rPr>
          <w:sz w:val="22"/>
          <w:szCs w:val="22"/>
        </w:rPr>
      </w:pPr>
      <w:r w:rsidRPr="00375E1D">
        <w:rPr>
          <w:sz w:val="22"/>
          <w:szCs w:val="22"/>
        </w:rPr>
        <w:t xml:space="preserve">Lucius Cary </w:t>
      </w:r>
      <w:r>
        <w:rPr>
          <w:sz w:val="22"/>
          <w:szCs w:val="22"/>
        </w:rPr>
        <w:t>has invested more than £</w:t>
      </w:r>
      <w:r w:rsidR="00757300">
        <w:rPr>
          <w:sz w:val="22"/>
          <w:szCs w:val="22"/>
        </w:rPr>
        <w:t>650</w:t>
      </w:r>
      <w:r w:rsidR="00BA06F3">
        <w:rPr>
          <w:sz w:val="22"/>
          <w:szCs w:val="22"/>
        </w:rPr>
        <w:t xml:space="preserve">,000 </w:t>
      </w:r>
      <w:r w:rsidRPr="00375E1D">
        <w:rPr>
          <w:sz w:val="22"/>
          <w:szCs w:val="22"/>
        </w:rPr>
        <w:t xml:space="preserve">in </w:t>
      </w:r>
      <w:r>
        <w:rPr>
          <w:sz w:val="22"/>
          <w:szCs w:val="22"/>
        </w:rPr>
        <w:t xml:space="preserve">OT(S)EIS and Andrea Mica has also </w:t>
      </w:r>
      <w:r w:rsidR="00BA06F3">
        <w:rPr>
          <w:sz w:val="22"/>
          <w:szCs w:val="22"/>
        </w:rPr>
        <w:t xml:space="preserve">personally </w:t>
      </w:r>
      <w:r>
        <w:rPr>
          <w:sz w:val="22"/>
          <w:szCs w:val="22"/>
        </w:rPr>
        <w:t>invested in the fund</w:t>
      </w:r>
      <w:r w:rsidRPr="00375E1D">
        <w:rPr>
          <w:sz w:val="22"/>
          <w:szCs w:val="22"/>
        </w:rPr>
        <w:t>. They will therefore have similar financial interests to those of all other investors.</w:t>
      </w:r>
    </w:p>
    <w:p w14:paraId="541A1CF7" w14:textId="77777777" w:rsidR="00BA06F3" w:rsidRDefault="00BA06F3" w:rsidP="009139CD">
      <w:pPr>
        <w:contextualSpacing/>
        <w:jc w:val="both"/>
        <w:rPr>
          <w:sz w:val="22"/>
          <w:szCs w:val="22"/>
        </w:rPr>
      </w:pPr>
    </w:p>
    <w:p w14:paraId="71974CE5" w14:textId="08D62572" w:rsidR="006D189C" w:rsidRPr="00375E1D" w:rsidRDefault="006D189C" w:rsidP="009139CD">
      <w:pPr>
        <w:contextualSpacing/>
        <w:jc w:val="both"/>
        <w:rPr>
          <w:sz w:val="22"/>
          <w:szCs w:val="22"/>
        </w:rPr>
      </w:pPr>
      <w:r w:rsidRPr="00375E1D">
        <w:rPr>
          <w:sz w:val="22"/>
          <w:szCs w:val="22"/>
        </w:rPr>
        <w:t>We believe that investors should view an investment in OT(S)EIS as having the following characteristics:</w:t>
      </w:r>
    </w:p>
    <w:p w14:paraId="546DEF31" w14:textId="77777777" w:rsidR="006D189C" w:rsidRPr="00375E1D" w:rsidRDefault="006D189C" w:rsidP="009139CD">
      <w:pPr>
        <w:contextualSpacing/>
        <w:jc w:val="both"/>
        <w:rPr>
          <w:sz w:val="22"/>
          <w:szCs w:val="22"/>
        </w:rPr>
      </w:pPr>
    </w:p>
    <w:p w14:paraId="187E0A56" w14:textId="0732B9D6" w:rsidR="006D189C" w:rsidRPr="00375E1D" w:rsidRDefault="006D189C" w:rsidP="009139CD">
      <w:pPr>
        <w:contextualSpacing/>
        <w:jc w:val="both"/>
        <w:rPr>
          <w:sz w:val="22"/>
          <w:szCs w:val="22"/>
        </w:rPr>
      </w:pPr>
      <w:r w:rsidRPr="00375E1D">
        <w:rPr>
          <w:sz w:val="22"/>
          <w:szCs w:val="22"/>
        </w:rPr>
        <w:t xml:space="preserve">1.  There are very large tax benefits which will accrue from an investment in this </w:t>
      </w:r>
      <w:r>
        <w:rPr>
          <w:sz w:val="22"/>
          <w:szCs w:val="22"/>
        </w:rPr>
        <w:t>F</w:t>
      </w:r>
      <w:r w:rsidRPr="00375E1D">
        <w:rPr>
          <w:sz w:val="22"/>
          <w:szCs w:val="22"/>
        </w:rPr>
        <w:t xml:space="preserve">und.  But these benefits will not be obtained in the first tax year, as is the case with some other EIS funds, but will instead accrue only when investments are made by the </w:t>
      </w:r>
      <w:r>
        <w:rPr>
          <w:sz w:val="22"/>
          <w:szCs w:val="22"/>
        </w:rPr>
        <w:t>F</w:t>
      </w:r>
      <w:r w:rsidRPr="00375E1D">
        <w:rPr>
          <w:sz w:val="22"/>
          <w:szCs w:val="22"/>
        </w:rPr>
        <w:t>und</w:t>
      </w:r>
      <w:r w:rsidR="00BA06F3">
        <w:rPr>
          <w:sz w:val="22"/>
          <w:szCs w:val="22"/>
        </w:rPr>
        <w:t>.</w:t>
      </w:r>
    </w:p>
    <w:p w14:paraId="365F4F6C" w14:textId="77777777" w:rsidR="006D189C" w:rsidRPr="00375E1D" w:rsidRDefault="006D189C" w:rsidP="009139CD">
      <w:pPr>
        <w:contextualSpacing/>
        <w:jc w:val="both"/>
        <w:rPr>
          <w:sz w:val="22"/>
          <w:szCs w:val="22"/>
        </w:rPr>
      </w:pPr>
    </w:p>
    <w:p w14:paraId="0176B556" w14:textId="025F425E" w:rsidR="006D189C" w:rsidRPr="00375E1D" w:rsidRDefault="006D189C" w:rsidP="009139CD">
      <w:pPr>
        <w:contextualSpacing/>
        <w:jc w:val="both"/>
        <w:rPr>
          <w:sz w:val="22"/>
          <w:szCs w:val="22"/>
        </w:rPr>
      </w:pPr>
      <w:r w:rsidRPr="00375E1D">
        <w:rPr>
          <w:sz w:val="22"/>
          <w:szCs w:val="22"/>
        </w:rPr>
        <w:t xml:space="preserve">2.  The income tax relief will be somewhere between 50% and 30%, depending on the ratio of SEIS to EIS investments.  It is likely to be closer to 30% than 50% since it is likely that most of the capital will be invested in EIS companies.  </w:t>
      </w:r>
      <w:r w:rsidR="00BA06F3">
        <w:rPr>
          <w:sz w:val="22"/>
          <w:szCs w:val="22"/>
        </w:rPr>
        <w:t>T</w:t>
      </w:r>
      <w:r w:rsidRPr="00375E1D">
        <w:rPr>
          <w:sz w:val="22"/>
          <w:szCs w:val="22"/>
        </w:rPr>
        <w:t>his tax benefit may be further reduced by fees (see section on fees below). The tax benefits will be greater still for those with capital gains tax to defer or eliminate.</w:t>
      </w:r>
    </w:p>
    <w:p w14:paraId="42174237" w14:textId="77777777" w:rsidR="006D189C" w:rsidRPr="00375E1D" w:rsidRDefault="006D189C" w:rsidP="009139CD">
      <w:pPr>
        <w:contextualSpacing/>
        <w:jc w:val="both"/>
        <w:rPr>
          <w:sz w:val="22"/>
          <w:szCs w:val="22"/>
        </w:rPr>
      </w:pPr>
    </w:p>
    <w:p w14:paraId="115404A3" w14:textId="77777777" w:rsidR="006D189C" w:rsidRPr="00375E1D" w:rsidRDefault="006D189C" w:rsidP="009139CD">
      <w:pPr>
        <w:contextualSpacing/>
        <w:jc w:val="both"/>
        <w:rPr>
          <w:sz w:val="22"/>
          <w:szCs w:val="22"/>
        </w:rPr>
      </w:pPr>
      <w:r w:rsidRPr="00375E1D">
        <w:rPr>
          <w:sz w:val="22"/>
          <w:szCs w:val="22"/>
        </w:rPr>
        <w:t xml:space="preserve">The benefit to investors in OT(S)EIS is that because the </w:t>
      </w:r>
      <w:r>
        <w:rPr>
          <w:sz w:val="22"/>
          <w:szCs w:val="22"/>
        </w:rPr>
        <w:t>F</w:t>
      </w:r>
      <w:r w:rsidRPr="00375E1D">
        <w:rPr>
          <w:sz w:val="22"/>
          <w:szCs w:val="22"/>
        </w:rPr>
        <w:t xml:space="preserve">und will be able to follow its initial investments in start-ups with additional investments to help them to grow and develop, the investee companies will be more successful and the </w:t>
      </w:r>
      <w:r>
        <w:rPr>
          <w:sz w:val="22"/>
          <w:szCs w:val="22"/>
        </w:rPr>
        <w:t>F</w:t>
      </w:r>
      <w:r w:rsidRPr="00375E1D">
        <w:rPr>
          <w:sz w:val="22"/>
          <w:szCs w:val="22"/>
        </w:rPr>
        <w:t>und will end up with larger shareholdings in more successful companies. Therefore the eventual return</w:t>
      </w:r>
      <w:r>
        <w:rPr>
          <w:sz w:val="22"/>
          <w:szCs w:val="22"/>
        </w:rPr>
        <w:t>s</w:t>
      </w:r>
      <w:r w:rsidRPr="00375E1D">
        <w:rPr>
          <w:sz w:val="22"/>
          <w:szCs w:val="22"/>
        </w:rPr>
        <w:t xml:space="preserve"> to investors in the </w:t>
      </w:r>
      <w:r>
        <w:rPr>
          <w:sz w:val="22"/>
          <w:szCs w:val="22"/>
        </w:rPr>
        <w:t>F</w:t>
      </w:r>
      <w:r w:rsidRPr="00375E1D">
        <w:rPr>
          <w:sz w:val="22"/>
          <w:szCs w:val="22"/>
        </w:rPr>
        <w:t>und should be greater and are likely to be in the form of capital gains and so tax free.</w:t>
      </w:r>
    </w:p>
    <w:p w14:paraId="5F42992F" w14:textId="77777777" w:rsidR="006D189C" w:rsidRPr="00375E1D" w:rsidRDefault="006D189C" w:rsidP="009139CD">
      <w:pPr>
        <w:contextualSpacing/>
        <w:jc w:val="both"/>
        <w:rPr>
          <w:sz w:val="22"/>
          <w:szCs w:val="22"/>
        </w:rPr>
      </w:pPr>
    </w:p>
    <w:p w14:paraId="566A3739" w14:textId="7346F8F5" w:rsidR="006D189C" w:rsidRPr="00375E1D" w:rsidRDefault="006D189C" w:rsidP="009139CD">
      <w:pPr>
        <w:contextualSpacing/>
        <w:jc w:val="both"/>
        <w:rPr>
          <w:sz w:val="22"/>
          <w:szCs w:val="22"/>
        </w:rPr>
      </w:pPr>
      <w:r w:rsidRPr="00375E1D">
        <w:rPr>
          <w:sz w:val="22"/>
          <w:szCs w:val="22"/>
        </w:rPr>
        <w:t xml:space="preserve">3. The risks associated with each individual investment and especially in each SEIS investment will be extremely high. Investing in start-up technology companies is notoriously among the highest risk forms of investment.  The technology may not work as expected, the market may not develop as hoped, competitors may emerge with even better technology, the patent applications may not be granted, the founders may not be good managers, and so on.  On the other hand, both of the Managers have had a great deal of experience of making and managing investments in start-up technology companies and both have had many successful investments in which the returns have ranged up to more than 40 times the cost of the investment.  So although the risks are very high, the returns can also be high. (See also Risk Factors on page </w:t>
      </w:r>
      <w:r w:rsidR="00757300">
        <w:rPr>
          <w:sz w:val="22"/>
          <w:szCs w:val="22"/>
        </w:rPr>
        <w:t>8</w:t>
      </w:r>
      <w:r w:rsidRPr="00375E1D">
        <w:rPr>
          <w:sz w:val="22"/>
          <w:szCs w:val="22"/>
        </w:rPr>
        <w:t>)</w:t>
      </w:r>
    </w:p>
    <w:p w14:paraId="43D56457" w14:textId="77777777" w:rsidR="006D189C" w:rsidRPr="00375E1D" w:rsidRDefault="006D189C" w:rsidP="009139CD">
      <w:pPr>
        <w:contextualSpacing/>
        <w:jc w:val="both"/>
        <w:rPr>
          <w:sz w:val="22"/>
          <w:szCs w:val="22"/>
        </w:rPr>
      </w:pPr>
    </w:p>
    <w:p w14:paraId="6C774741" w14:textId="4AA3B2A8" w:rsidR="006D189C" w:rsidRDefault="006D189C" w:rsidP="009139CD">
      <w:pPr>
        <w:contextualSpacing/>
        <w:jc w:val="both"/>
        <w:rPr>
          <w:sz w:val="22"/>
          <w:szCs w:val="22"/>
        </w:rPr>
      </w:pPr>
      <w:r w:rsidRPr="00375E1D">
        <w:rPr>
          <w:sz w:val="22"/>
          <w:szCs w:val="22"/>
        </w:rPr>
        <w:t>4. Investment in OT(S)EIS should be seen as a long-term investment.  While it is possible that exits from technology companies can be achieved quite quickly, and sometimes before sales are achieved, it is more likely that exits will be achieved in a 5-1</w:t>
      </w:r>
      <w:r w:rsidR="00757300">
        <w:rPr>
          <w:sz w:val="22"/>
          <w:szCs w:val="22"/>
        </w:rPr>
        <w:t>5</w:t>
      </w:r>
      <w:r w:rsidRPr="00375E1D">
        <w:rPr>
          <w:sz w:val="22"/>
          <w:szCs w:val="22"/>
        </w:rPr>
        <w:t xml:space="preserve"> year timescale.</w:t>
      </w:r>
    </w:p>
    <w:p w14:paraId="746693C7" w14:textId="77777777" w:rsidR="000D025A" w:rsidRPr="00375E1D" w:rsidRDefault="000D025A" w:rsidP="009139CD">
      <w:pPr>
        <w:contextualSpacing/>
        <w:jc w:val="both"/>
        <w:rPr>
          <w:sz w:val="22"/>
          <w:szCs w:val="22"/>
        </w:rPr>
      </w:pPr>
    </w:p>
    <w:p w14:paraId="72A067DD" w14:textId="77777777" w:rsidR="009139CD" w:rsidRDefault="009139CD" w:rsidP="009139CD">
      <w:pPr>
        <w:contextualSpacing/>
        <w:jc w:val="both"/>
        <w:rPr>
          <w:b/>
          <w:bCs/>
          <w:i/>
          <w:iCs/>
          <w:sz w:val="28"/>
          <w:szCs w:val="28"/>
        </w:rPr>
      </w:pPr>
      <w:r>
        <w:br w:type="page"/>
      </w:r>
    </w:p>
    <w:p w14:paraId="535E9B46" w14:textId="3FF344BA" w:rsidR="006D189C" w:rsidRPr="00375E1D" w:rsidRDefault="006D189C" w:rsidP="009139CD">
      <w:pPr>
        <w:pStyle w:val="Heading2"/>
        <w:contextualSpacing/>
        <w:rPr>
          <w:rFonts w:ascii="Times New Roman" w:hAnsi="Times New Roman"/>
        </w:rPr>
      </w:pPr>
      <w:bookmarkStart w:id="6" w:name="_Toc46498713"/>
      <w:r w:rsidRPr="00375E1D">
        <w:rPr>
          <w:rFonts w:ascii="Times New Roman" w:hAnsi="Times New Roman"/>
        </w:rPr>
        <w:lastRenderedPageBreak/>
        <w:t xml:space="preserve">Portfolio </w:t>
      </w:r>
      <w:r>
        <w:rPr>
          <w:rFonts w:ascii="Times New Roman" w:hAnsi="Times New Roman"/>
        </w:rPr>
        <w:t>P</w:t>
      </w:r>
      <w:r w:rsidRPr="00375E1D">
        <w:rPr>
          <w:rFonts w:ascii="Times New Roman" w:hAnsi="Times New Roman"/>
        </w:rPr>
        <w:t>lanning</w:t>
      </w:r>
      <w:bookmarkEnd w:id="6"/>
      <w:r w:rsidRPr="00375E1D">
        <w:rPr>
          <w:rFonts w:ascii="Times New Roman" w:hAnsi="Times New Roman"/>
        </w:rPr>
        <w:t xml:space="preserve"> </w:t>
      </w:r>
    </w:p>
    <w:p w14:paraId="6F77B52D" w14:textId="77777777" w:rsidR="006D189C" w:rsidRPr="00375E1D" w:rsidRDefault="006D189C" w:rsidP="009139CD">
      <w:pPr>
        <w:contextualSpacing/>
        <w:jc w:val="both"/>
      </w:pPr>
    </w:p>
    <w:p w14:paraId="432D778F" w14:textId="77777777" w:rsidR="00FA2A17" w:rsidRPr="00375E1D" w:rsidRDefault="00FA2A17" w:rsidP="009139CD">
      <w:pPr>
        <w:contextualSpacing/>
        <w:jc w:val="both"/>
        <w:rPr>
          <w:sz w:val="22"/>
          <w:szCs w:val="28"/>
        </w:rPr>
      </w:pPr>
      <w:r>
        <w:rPr>
          <w:sz w:val="22"/>
          <w:szCs w:val="28"/>
        </w:rPr>
        <w:t>A</w:t>
      </w:r>
      <w:r w:rsidRPr="00375E1D">
        <w:rPr>
          <w:sz w:val="22"/>
          <w:szCs w:val="28"/>
        </w:rPr>
        <w:t>ll investors in OT(S)EIS should end up with a portfolio of at least ten SEIS and EIS investments in high risk but high potential start-up and early-stage technology companies near Oxford.</w:t>
      </w:r>
    </w:p>
    <w:p w14:paraId="425084A9" w14:textId="77777777" w:rsidR="00FA2A17" w:rsidRDefault="00FA2A17" w:rsidP="009139CD">
      <w:pPr>
        <w:contextualSpacing/>
        <w:jc w:val="both"/>
        <w:rPr>
          <w:sz w:val="22"/>
          <w:szCs w:val="28"/>
        </w:rPr>
      </w:pPr>
    </w:p>
    <w:p w14:paraId="393A79FA" w14:textId="51D346B8" w:rsidR="00FA2A17" w:rsidRPr="00FA2A17" w:rsidRDefault="006D189C" w:rsidP="009139CD">
      <w:pPr>
        <w:contextualSpacing/>
        <w:jc w:val="both"/>
        <w:rPr>
          <w:sz w:val="22"/>
          <w:szCs w:val="22"/>
        </w:rPr>
      </w:pPr>
      <w:r w:rsidRPr="00375E1D">
        <w:rPr>
          <w:sz w:val="22"/>
          <w:szCs w:val="22"/>
        </w:rPr>
        <w:t xml:space="preserve">The intention will be to invest approximately 1/3 of the capital invested by each investor in OT(S)EIS in SEIS investments during the first year from the date of the initial investment in the </w:t>
      </w:r>
      <w:r>
        <w:rPr>
          <w:sz w:val="22"/>
          <w:szCs w:val="22"/>
        </w:rPr>
        <w:t>F</w:t>
      </w:r>
      <w:r w:rsidRPr="00375E1D">
        <w:rPr>
          <w:sz w:val="22"/>
          <w:szCs w:val="22"/>
        </w:rPr>
        <w:t xml:space="preserve">und.  </w:t>
      </w:r>
      <w:r w:rsidR="00FA2A17" w:rsidRPr="00375E1D">
        <w:rPr>
          <w:sz w:val="22"/>
          <w:szCs w:val="28"/>
        </w:rPr>
        <w:t>However, this can only ever be an objective – we cannot know in advance how many good investment opportunities there will be.  </w:t>
      </w:r>
    </w:p>
    <w:p w14:paraId="3C882B5A" w14:textId="77777777" w:rsidR="00FA2A17" w:rsidRDefault="00FA2A17" w:rsidP="009139CD">
      <w:pPr>
        <w:contextualSpacing/>
        <w:jc w:val="both"/>
        <w:rPr>
          <w:sz w:val="22"/>
          <w:szCs w:val="28"/>
        </w:rPr>
      </w:pPr>
    </w:p>
    <w:p w14:paraId="4EF40126" w14:textId="67937584" w:rsidR="00FA2A17" w:rsidRDefault="00FA2A17" w:rsidP="009139CD">
      <w:pPr>
        <w:contextualSpacing/>
        <w:jc w:val="both"/>
        <w:rPr>
          <w:sz w:val="22"/>
          <w:szCs w:val="28"/>
        </w:rPr>
      </w:pPr>
      <w:r w:rsidRPr="00375E1D">
        <w:rPr>
          <w:sz w:val="22"/>
          <w:szCs w:val="28"/>
        </w:rPr>
        <w:t>The capital of e</w:t>
      </w:r>
      <w:r>
        <w:rPr>
          <w:sz w:val="22"/>
          <w:szCs w:val="28"/>
        </w:rPr>
        <w:t xml:space="preserve">ach investor will, notionally, </w:t>
      </w:r>
      <w:r w:rsidRPr="00375E1D">
        <w:rPr>
          <w:sz w:val="22"/>
          <w:szCs w:val="28"/>
        </w:rPr>
        <w:t>be divided into three equal parts, with 1/3 to be invested in each of the first three years.  If possible, the 1/3 which is invested in the first year will be invested in SEIS investments.  </w:t>
      </w:r>
      <w:r>
        <w:rPr>
          <w:sz w:val="22"/>
          <w:szCs w:val="28"/>
        </w:rPr>
        <w:t>We cannot guarantee this as it depends on the investment opportunities available. </w:t>
      </w:r>
      <w:r w:rsidRPr="00375E1D">
        <w:rPr>
          <w:sz w:val="22"/>
          <w:szCs w:val="28"/>
        </w:rPr>
        <w:t>Each new SEIS investment will be allocated pro</w:t>
      </w:r>
      <w:r>
        <w:rPr>
          <w:sz w:val="22"/>
          <w:szCs w:val="28"/>
        </w:rPr>
        <w:t xml:space="preserve"> </w:t>
      </w:r>
      <w:r w:rsidRPr="00375E1D">
        <w:rPr>
          <w:sz w:val="22"/>
          <w:szCs w:val="28"/>
        </w:rPr>
        <w:t xml:space="preserve">rata to all investors in the </w:t>
      </w:r>
      <w:r>
        <w:rPr>
          <w:sz w:val="22"/>
          <w:szCs w:val="28"/>
        </w:rPr>
        <w:t>F</w:t>
      </w:r>
      <w:r w:rsidRPr="00375E1D">
        <w:rPr>
          <w:sz w:val="22"/>
          <w:szCs w:val="28"/>
        </w:rPr>
        <w:t>und who do not yet have 1/3 of their capital in SEIS investments.  </w:t>
      </w:r>
      <w:r>
        <w:rPr>
          <w:sz w:val="22"/>
          <w:szCs w:val="28"/>
        </w:rPr>
        <w:t>I</w:t>
      </w:r>
      <w:r w:rsidRPr="00375E1D">
        <w:rPr>
          <w:sz w:val="22"/>
          <w:szCs w:val="28"/>
        </w:rPr>
        <w:t xml:space="preserve">f it is not possible to invest 1/3 of the capital in </w:t>
      </w:r>
      <w:r>
        <w:rPr>
          <w:sz w:val="22"/>
          <w:szCs w:val="28"/>
        </w:rPr>
        <w:t xml:space="preserve">good </w:t>
      </w:r>
      <w:r w:rsidRPr="00375E1D">
        <w:rPr>
          <w:sz w:val="22"/>
          <w:szCs w:val="28"/>
        </w:rPr>
        <w:t xml:space="preserve">SEIS investments in </w:t>
      </w:r>
      <w:r>
        <w:rPr>
          <w:sz w:val="22"/>
          <w:szCs w:val="28"/>
        </w:rPr>
        <w:t>the first year</w:t>
      </w:r>
      <w:r w:rsidRPr="00375E1D">
        <w:rPr>
          <w:sz w:val="22"/>
          <w:szCs w:val="28"/>
        </w:rPr>
        <w:t>,</w:t>
      </w:r>
      <w:r>
        <w:rPr>
          <w:sz w:val="22"/>
          <w:szCs w:val="28"/>
        </w:rPr>
        <w:t xml:space="preserve"> </w:t>
      </w:r>
      <w:r w:rsidRPr="00375E1D">
        <w:rPr>
          <w:sz w:val="22"/>
          <w:szCs w:val="28"/>
        </w:rPr>
        <w:t>then SEIS investments will</w:t>
      </w:r>
      <w:r>
        <w:rPr>
          <w:sz w:val="22"/>
          <w:szCs w:val="28"/>
        </w:rPr>
        <w:t xml:space="preserve"> continue to</w:t>
      </w:r>
      <w:r w:rsidRPr="00375E1D">
        <w:rPr>
          <w:sz w:val="22"/>
          <w:szCs w:val="28"/>
        </w:rPr>
        <w:t xml:space="preserve"> be allocated pro</w:t>
      </w:r>
      <w:r>
        <w:rPr>
          <w:sz w:val="22"/>
          <w:szCs w:val="28"/>
        </w:rPr>
        <w:t xml:space="preserve"> </w:t>
      </w:r>
      <w:r w:rsidRPr="00375E1D">
        <w:rPr>
          <w:sz w:val="22"/>
          <w:szCs w:val="28"/>
        </w:rPr>
        <w:t xml:space="preserve">rata until 1/3 of the initial capital of each investor has been invested in SEIS investments. </w:t>
      </w:r>
    </w:p>
    <w:p w14:paraId="1F103501" w14:textId="4BCE17FE" w:rsidR="00FA2A17" w:rsidRDefault="00FA2A17" w:rsidP="009139CD">
      <w:pPr>
        <w:contextualSpacing/>
        <w:jc w:val="both"/>
        <w:rPr>
          <w:sz w:val="22"/>
          <w:szCs w:val="28"/>
        </w:rPr>
      </w:pPr>
    </w:p>
    <w:p w14:paraId="5F6DA2D6" w14:textId="77777777" w:rsidR="00FA2A17" w:rsidRPr="00375E1D" w:rsidRDefault="00FA2A17" w:rsidP="009139CD">
      <w:pPr>
        <w:contextualSpacing/>
        <w:jc w:val="both"/>
        <w:rPr>
          <w:sz w:val="22"/>
          <w:szCs w:val="22"/>
        </w:rPr>
      </w:pPr>
      <w:r w:rsidRPr="00375E1D">
        <w:rPr>
          <w:sz w:val="22"/>
          <w:szCs w:val="22"/>
        </w:rPr>
        <w:t>However, it is likely that there will also be some EIS investments in the mix.  EIS investments in the first year are likely to arise for two reasons:</w:t>
      </w:r>
    </w:p>
    <w:p w14:paraId="0C0CD219" w14:textId="77777777" w:rsidR="00FA2A17" w:rsidRPr="00375E1D" w:rsidRDefault="00FA2A17" w:rsidP="009139CD">
      <w:pPr>
        <w:contextualSpacing/>
        <w:jc w:val="both"/>
        <w:rPr>
          <w:sz w:val="22"/>
          <w:szCs w:val="22"/>
        </w:rPr>
      </w:pPr>
    </w:p>
    <w:p w14:paraId="62E4C134" w14:textId="41DD18CC" w:rsidR="00FA2A17" w:rsidRPr="00E804D9" w:rsidRDefault="00FA2A17" w:rsidP="009139CD">
      <w:pPr>
        <w:contextualSpacing/>
        <w:jc w:val="both"/>
        <w:rPr>
          <w:sz w:val="22"/>
          <w:szCs w:val="22"/>
        </w:rPr>
      </w:pPr>
      <w:r w:rsidRPr="00375E1D">
        <w:rPr>
          <w:sz w:val="22"/>
          <w:szCs w:val="22"/>
        </w:rPr>
        <w:t>1.  An SEIS investment of £</w:t>
      </w:r>
      <w:r w:rsidR="006F6BC6">
        <w:rPr>
          <w:sz w:val="22"/>
          <w:szCs w:val="22"/>
        </w:rPr>
        <w:t>2</w:t>
      </w:r>
      <w:r w:rsidRPr="00375E1D">
        <w:rPr>
          <w:sz w:val="22"/>
          <w:szCs w:val="22"/>
        </w:rPr>
        <w:t>50,000 performs particularly well and needs to raise further capital for expansion.  OT(S)EIS would wish to participate in this fundraising and so would wish to make an EIS investment.</w:t>
      </w:r>
    </w:p>
    <w:p w14:paraId="7CD4C399" w14:textId="77777777" w:rsidR="00FA2A17" w:rsidRPr="00375E1D" w:rsidRDefault="00FA2A17" w:rsidP="009139CD">
      <w:pPr>
        <w:contextualSpacing/>
        <w:jc w:val="both"/>
        <w:rPr>
          <w:sz w:val="22"/>
          <w:szCs w:val="22"/>
        </w:rPr>
      </w:pPr>
    </w:p>
    <w:p w14:paraId="0960D160" w14:textId="77777777" w:rsidR="00FA2A17" w:rsidRPr="00375E1D" w:rsidRDefault="00FA2A17" w:rsidP="009139CD">
      <w:pPr>
        <w:contextualSpacing/>
        <w:jc w:val="both"/>
        <w:rPr>
          <w:sz w:val="22"/>
          <w:szCs w:val="22"/>
        </w:rPr>
      </w:pPr>
      <w:r w:rsidRPr="00375E1D">
        <w:rPr>
          <w:sz w:val="22"/>
          <w:szCs w:val="22"/>
        </w:rPr>
        <w:t xml:space="preserve">2.  An existing investee in the OTM portfolio presents a particularly good investment opportunity.  OT(S)EIS would want to be able to take advantage of this opportunity.  </w:t>
      </w:r>
    </w:p>
    <w:p w14:paraId="624D0F0A" w14:textId="77777777" w:rsidR="00FA2A17" w:rsidRDefault="00FA2A17" w:rsidP="009139CD">
      <w:pPr>
        <w:contextualSpacing/>
        <w:jc w:val="both"/>
        <w:rPr>
          <w:sz w:val="22"/>
          <w:szCs w:val="22"/>
        </w:rPr>
      </w:pPr>
    </w:p>
    <w:p w14:paraId="4146D131" w14:textId="77777777" w:rsidR="00FA2A17" w:rsidRDefault="00FA2A17" w:rsidP="009139CD">
      <w:pPr>
        <w:contextualSpacing/>
        <w:jc w:val="both"/>
        <w:rPr>
          <w:sz w:val="22"/>
          <w:szCs w:val="28"/>
        </w:rPr>
      </w:pPr>
      <w:r w:rsidRPr="00375E1D">
        <w:rPr>
          <w:sz w:val="22"/>
          <w:szCs w:val="28"/>
        </w:rPr>
        <w:t xml:space="preserve">It </w:t>
      </w:r>
      <w:r>
        <w:rPr>
          <w:sz w:val="22"/>
          <w:szCs w:val="28"/>
        </w:rPr>
        <w:t>is</w:t>
      </w:r>
      <w:r w:rsidRPr="00375E1D">
        <w:rPr>
          <w:sz w:val="22"/>
          <w:szCs w:val="28"/>
        </w:rPr>
        <w:t xml:space="preserve"> better to make an EIS investment in a good opportunity than to make an SEIS investment in a bad opportunity, solely because of the better tax breaks associated with SEIS investments.</w:t>
      </w:r>
    </w:p>
    <w:p w14:paraId="01DCE666" w14:textId="77777777" w:rsidR="00FA2A17" w:rsidRDefault="00FA2A17" w:rsidP="009139CD">
      <w:pPr>
        <w:contextualSpacing/>
        <w:jc w:val="both"/>
        <w:rPr>
          <w:sz w:val="22"/>
          <w:szCs w:val="28"/>
        </w:rPr>
      </w:pPr>
    </w:p>
    <w:p w14:paraId="127F977F" w14:textId="77777777" w:rsidR="00FA2A17" w:rsidRPr="00375E1D" w:rsidRDefault="00FA2A17" w:rsidP="009139CD">
      <w:pPr>
        <w:contextualSpacing/>
        <w:jc w:val="both"/>
        <w:rPr>
          <w:sz w:val="22"/>
          <w:szCs w:val="28"/>
        </w:rPr>
      </w:pPr>
      <w:r w:rsidRPr="00375E1D">
        <w:rPr>
          <w:sz w:val="22"/>
          <w:szCs w:val="28"/>
        </w:rPr>
        <w:t>After this is achieved, all further investments will be in EIS investments, many of which will be to support earlier SEIS investees which are developing well.  This is the key point – the tax breaks associated with SEIS investments are very good, but experience shows that the investments are unlikely to show a good return for the early shareholders unless these same shareholders have the ability to invest further in these businesses as they develop.</w:t>
      </w:r>
    </w:p>
    <w:p w14:paraId="74C5BBE7" w14:textId="77777777" w:rsidR="00FA2A17" w:rsidRDefault="00FA2A17" w:rsidP="009139CD">
      <w:pPr>
        <w:contextualSpacing/>
        <w:jc w:val="both"/>
        <w:rPr>
          <w:sz w:val="22"/>
          <w:szCs w:val="22"/>
        </w:rPr>
      </w:pPr>
    </w:p>
    <w:p w14:paraId="6F6886D3" w14:textId="77777777" w:rsidR="006D189C" w:rsidRPr="00375E1D" w:rsidRDefault="006D189C" w:rsidP="009139CD">
      <w:pPr>
        <w:pStyle w:val="Heading2"/>
        <w:contextualSpacing/>
        <w:rPr>
          <w:rFonts w:ascii="Times New Roman" w:hAnsi="Times New Roman"/>
        </w:rPr>
      </w:pPr>
      <w:bookmarkStart w:id="7" w:name="_Toc46498714"/>
      <w:r w:rsidRPr="00375E1D">
        <w:rPr>
          <w:rFonts w:ascii="Times New Roman" w:hAnsi="Times New Roman"/>
        </w:rPr>
        <w:t xml:space="preserve">Allocation of </w:t>
      </w:r>
      <w:r>
        <w:rPr>
          <w:rFonts w:ascii="Times New Roman" w:hAnsi="Times New Roman"/>
        </w:rPr>
        <w:t>I</w:t>
      </w:r>
      <w:r w:rsidRPr="00375E1D">
        <w:rPr>
          <w:rFonts w:ascii="Times New Roman" w:hAnsi="Times New Roman"/>
        </w:rPr>
        <w:t>nvestments</w:t>
      </w:r>
      <w:bookmarkEnd w:id="7"/>
    </w:p>
    <w:p w14:paraId="180937F4" w14:textId="77777777" w:rsidR="006D189C" w:rsidRPr="00375E1D" w:rsidRDefault="006D189C" w:rsidP="009139CD">
      <w:pPr>
        <w:contextualSpacing/>
        <w:jc w:val="both"/>
        <w:rPr>
          <w:sz w:val="22"/>
          <w:szCs w:val="22"/>
        </w:rPr>
      </w:pPr>
    </w:p>
    <w:p w14:paraId="0E4C5FBF" w14:textId="2301DBA2" w:rsidR="00FA2A17" w:rsidRPr="00375E1D" w:rsidRDefault="00FA2A17" w:rsidP="009139CD">
      <w:pPr>
        <w:contextualSpacing/>
        <w:jc w:val="both"/>
        <w:rPr>
          <w:sz w:val="22"/>
          <w:szCs w:val="22"/>
        </w:rPr>
      </w:pPr>
      <w:r w:rsidRPr="00375E1D">
        <w:rPr>
          <w:sz w:val="22"/>
          <w:szCs w:val="22"/>
        </w:rPr>
        <w:t>The proposed investment allocation will depend on the amount of capital raised in each year and on the distribution of SEIS and EIS commitments</w:t>
      </w:r>
      <w:r>
        <w:rPr>
          <w:sz w:val="22"/>
          <w:szCs w:val="22"/>
        </w:rPr>
        <w:t>.</w:t>
      </w:r>
    </w:p>
    <w:p w14:paraId="5BA80793" w14:textId="25FE2DD3" w:rsidR="00FA2A17" w:rsidRDefault="006D189C" w:rsidP="009139CD">
      <w:pPr>
        <w:contextualSpacing/>
        <w:jc w:val="both"/>
        <w:rPr>
          <w:sz w:val="22"/>
          <w:szCs w:val="28"/>
        </w:rPr>
      </w:pPr>
      <w:r w:rsidRPr="00375E1D">
        <w:rPr>
          <w:sz w:val="22"/>
          <w:szCs w:val="28"/>
        </w:rPr>
        <w:br/>
        <w:t xml:space="preserve">The Manager will have absolute discretion as to the precise allocation of each investment among the investors in the </w:t>
      </w:r>
      <w:r>
        <w:rPr>
          <w:sz w:val="22"/>
          <w:szCs w:val="28"/>
        </w:rPr>
        <w:t>F</w:t>
      </w:r>
      <w:r w:rsidRPr="00375E1D">
        <w:rPr>
          <w:sz w:val="22"/>
          <w:szCs w:val="28"/>
        </w:rPr>
        <w:t>und</w:t>
      </w:r>
      <w:r w:rsidRPr="00375E1D">
        <w:rPr>
          <w:color w:val="1D477B"/>
          <w:sz w:val="22"/>
          <w:szCs w:val="28"/>
        </w:rPr>
        <w:t xml:space="preserve"> </w:t>
      </w:r>
      <w:r w:rsidRPr="00375E1D">
        <w:rPr>
          <w:sz w:val="22"/>
          <w:szCs w:val="28"/>
        </w:rPr>
        <w:t>at the time each investment is made.  The intention, to the extent that this is mathematically possible, is that each investment made will be allocated pro</w:t>
      </w:r>
      <w:r>
        <w:rPr>
          <w:sz w:val="22"/>
          <w:szCs w:val="28"/>
        </w:rPr>
        <w:t xml:space="preserve"> </w:t>
      </w:r>
      <w:r w:rsidRPr="00375E1D">
        <w:rPr>
          <w:sz w:val="22"/>
          <w:szCs w:val="28"/>
        </w:rPr>
        <w:t>rata to the capital available for the class of investment (SEIS or EIS)</w:t>
      </w:r>
      <w:r w:rsidRPr="00375E1D">
        <w:rPr>
          <w:color w:val="1D477B"/>
          <w:sz w:val="22"/>
          <w:szCs w:val="28"/>
        </w:rPr>
        <w:t xml:space="preserve"> </w:t>
      </w:r>
      <w:r w:rsidRPr="00375E1D">
        <w:rPr>
          <w:sz w:val="22"/>
          <w:szCs w:val="28"/>
        </w:rPr>
        <w:t xml:space="preserve">to each investor in the </w:t>
      </w:r>
      <w:r>
        <w:rPr>
          <w:sz w:val="22"/>
          <w:szCs w:val="28"/>
        </w:rPr>
        <w:t>F</w:t>
      </w:r>
      <w:r w:rsidRPr="00375E1D">
        <w:rPr>
          <w:sz w:val="22"/>
          <w:szCs w:val="28"/>
        </w:rPr>
        <w:t>und at the date the investment is made.  </w:t>
      </w:r>
    </w:p>
    <w:p w14:paraId="1795F86F" w14:textId="78783B63" w:rsidR="006D189C" w:rsidRDefault="006D189C" w:rsidP="009139CD">
      <w:pPr>
        <w:contextualSpacing/>
        <w:jc w:val="both"/>
      </w:pPr>
      <w:r w:rsidRPr="00375E1D">
        <w:rPr>
          <w:sz w:val="22"/>
          <w:szCs w:val="28"/>
        </w:rPr>
        <w:t xml:space="preserve">  </w:t>
      </w:r>
    </w:p>
    <w:p w14:paraId="0AC6C075" w14:textId="77777777" w:rsidR="006D189C" w:rsidRPr="00375E1D" w:rsidRDefault="006D189C" w:rsidP="009139CD">
      <w:pPr>
        <w:pStyle w:val="Heading2"/>
        <w:contextualSpacing/>
        <w:rPr>
          <w:rFonts w:ascii="Times New Roman" w:hAnsi="Times New Roman"/>
        </w:rPr>
      </w:pPr>
      <w:bookmarkStart w:id="8" w:name="_Toc46498715"/>
      <w:r w:rsidRPr="00375E1D">
        <w:rPr>
          <w:rFonts w:ascii="Times New Roman" w:hAnsi="Times New Roman"/>
        </w:rPr>
        <w:t>Deal Flow</w:t>
      </w:r>
      <w:bookmarkEnd w:id="8"/>
    </w:p>
    <w:p w14:paraId="79751B4B" w14:textId="77777777" w:rsidR="006D189C" w:rsidRDefault="006D189C" w:rsidP="009139CD">
      <w:pPr>
        <w:contextualSpacing/>
        <w:jc w:val="both"/>
        <w:rPr>
          <w:spacing w:val="-6"/>
          <w:sz w:val="22"/>
          <w:szCs w:val="22"/>
        </w:rPr>
      </w:pPr>
    </w:p>
    <w:p w14:paraId="05D1F205" w14:textId="1F1ABA9C" w:rsidR="006D189C" w:rsidRPr="00375E1D" w:rsidRDefault="006D189C" w:rsidP="009139CD">
      <w:pPr>
        <w:contextualSpacing/>
        <w:jc w:val="both"/>
        <w:rPr>
          <w:spacing w:val="-6"/>
          <w:sz w:val="22"/>
          <w:szCs w:val="22"/>
        </w:rPr>
      </w:pPr>
      <w:r w:rsidRPr="00375E1D">
        <w:rPr>
          <w:spacing w:val="-6"/>
          <w:sz w:val="22"/>
          <w:szCs w:val="22"/>
        </w:rPr>
        <w:t xml:space="preserve">Oxford Technology Management has been making and managing investments in start-up technology companies for more than 25 years.  Lucius Cary, founder and Managing Director of OTM, has spent much of his life in Oxford.  His grandfather lived in Oxford, he went to the Dragon School in Oxford, he later went to </w:t>
      </w:r>
      <w:r w:rsidRPr="00375E1D">
        <w:rPr>
          <w:spacing w:val="-6"/>
          <w:sz w:val="22"/>
          <w:szCs w:val="22"/>
        </w:rPr>
        <w:lastRenderedPageBreak/>
        <w:t>Trinity College Oxford and obtained a degree in Engineering Science and Economics, and since 1995, has been based in Oxford and making investments in technology start-ups almost all close to Oxford.</w:t>
      </w:r>
    </w:p>
    <w:p w14:paraId="623E4F0E" w14:textId="77777777" w:rsidR="006D189C" w:rsidRPr="00375E1D" w:rsidRDefault="006D189C" w:rsidP="009139CD">
      <w:pPr>
        <w:contextualSpacing/>
        <w:jc w:val="both"/>
        <w:rPr>
          <w:spacing w:val="-6"/>
          <w:sz w:val="22"/>
          <w:szCs w:val="22"/>
        </w:rPr>
      </w:pPr>
    </w:p>
    <w:p w14:paraId="0B6BB07E" w14:textId="77777777" w:rsidR="006D189C" w:rsidRPr="00375E1D" w:rsidRDefault="006D189C" w:rsidP="009139CD">
      <w:pPr>
        <w:contextualSpacing/>
        <w:jc w:val="both"/>
        <w:rPr>
          <w:spacing w:val="-6"/>
          <w:sz w:val="22"/>
          <w:szCs w:val="22"/>
        </w:rPr>
      </w:pPr>
      <w:r w:rsidRPr="00375E1D">
        <w:rPr>
          <w:spacing w:val="-6"/>
          <w:sz w:val="22"/>
          <w:szCs w:val="22"/>
        </w:rPr>
        <w:t>This means that Oxford Technology Management is an integral part of the many networks which exist in Oxford, both formal and informal.  The majority of scientists or others who are considering starting a technology business in Oxford are referred to OTM as a possible source of investment.</w:t>
      </w:r>
    </w:p>
    <w:p w14:paraId="3D5E9489" w14:textId="77777777" w:rsidR="006D189C" w:rsidRPr="00375E1D" w:rsidRDefault="006D189C" w:rsidP="009139CD">
      <w:pPr>
        <w:contextualSpacing/>
        <w:jc w:val="both"/>
        <w:rPr>
          <w:spacing w:val="-6"/>
          <w:sz w:val="22"/>
          <w:szCs w:val="22"/>
        </w:rPr>
      </w:pPr>
    </w:p>
    <w:p w14:paraId="70751F89" w14:textId="61329231" w:rsidR="006D189C" w:rsidRPr="00375E1D" w:rsidRDefault="006D189C" w:rsidP="009139CD">
      <w:pPr>
        <w:contextualSpacing/>
        <w:jc w:val="both"/>
        <w:rPr>
          <w:spacing w:val="-6"/>
          <w:sz w:val="22"/>
          <w:szCs w:val="22"/>
        </w:rPr>
      </w:pPr>
      <w:r w:rsidRPr="00375E1D">
        <w:rPr>
          <w:spacing w:val="-6"/>
          <w:sz w:val="22"/>
          <w:szCs w:val="22"/>
        </w:rPr>
        <w:t xml:space="preserve">OTM typically receives about 2,000 approaches each year from companies seeking capital.  Most of these will be non-starters, but each year there are typically about 100 potential investments which meet the initial criteria, so that they will be start-up or early-stage technology companies </w:t>
      </w:r>
      <w:r w:rsidR="00FA2A17">
        <w:rPr>
          <w:spacing w:val="-6"/>
          <w:sz w:val="22"/>
          <w:szCs w:val="22"/>
        </w:rPr>
        <w:t xml:space="preserve">seeking SEIS investment </w:t>
      </w:r>
      <w:r w:rsidRPr="00375E1D">
        <w:rPr>
          <w:spacing w:val="-6"/>
          <w:sz w:val="22"/>
          <w:szCs w:val="22"/>
        </w:rPr>
        <w:t>within reasonable driving range of Oxford.</w:t>
      </w:r>
    </w:p>
    <w:p w14:paraId="5847CDD1" w14:textId="77777777" w:rsidR="006D189C" w:rsidRPr="00375E1D" w:rsidRDefault="006D189C" w:rsidP="009139CD">
      <w:pPr>
        <w:contextualSpacing/>
        <w:jc w:val="both"/>
        <w:rPr>
          <w:spacing w:val="-6"/>
          <w:sz w:val="22"/>
          <w:szCs w:val="22"/>
        </w:rPr>
      </w:pPr>
    </w:p>
    <w:p w14:paraId="55AFBF4A" w14:textId="2C73E8CD" w:rsidR="006D189C" w:rsidRPr="00375E1D" w:rsidRDefault="006D189C" w:rsidP="009139CD">
      <w:pPr>
        <w:contextualSpacing/>
        <w:jc w:val="both"/>
        <w:rPr>
          <w:spacing w:val="-6"/>
          <w:sz w:val="22"/>
          <w:szCs w:val="22"/>
        </w:rPr>
      </w:pPr>
      <w:r w:rsidRPr="00375E1D">
        <w:rPr>
          <w:spacing w:val="-6"/>
          <w:sz w:val="22"/>
          <w:szCs w:val="22"/>
        </w:rPr>
        <w:t xml:space="preserve">When investees in the portfolios of earlier Oxford Technology funds seek capital, these will also become possible investments for </w:t>
      </w:r>
      <w:r w:rsidRPr="00375E1D">
        <w:rPr>
          <w:sz w:val="22"/>
          <w:szCs w:val="22"/>
        </w:rPr>
        <w:t>OT(S)EIS</w:t>
      </w:r>
      <w:r w:rsidRPr="00375E1D">
        <w:rPr>
          <w:spacing w:val="-6"/>
          <w:sz w:val="22"/>
          <w:szCs w:val="22"/>
        </w:rPr>
        <w:t xml:space="preserve">.  But </w:t>
      </w:r>
      <w:r w:rsidRPr="00375E1D">
        <w:rPr>
          <w:sz w:val="22"/>
          <w:szCs w:val="22"/>
        </w:rPr>
        <w:t xml:space="preserve">OT(S)EIS </w:t>
      </w:r>
      <w:r w:rsidRPr="00375E1D">
        <w:rPr>
          <w:spacing w:val="-6"/>
          <w:sz w:val="22"/>
          <w:szCs w:val="22"/>
        </w:rPr>
        <w:t xml:space="preserve">will only make such investments if they are judged to offer the opportunity for an excellent financial return </w:t>
      </w:r>
      <w:r>
        <w:rPr>
          <w:spacing w:val="-6"/>
          <w:sz w:val="22"/>
          <w:szCs w:val="22"/>
        </w:rPr>
        <w:t>for</w:t>
      </w:r>
      <w:r w:rsidRPr="00375E1D">
        <w:rPr>
          <w:spacing w:val="-6"/>
          <w:sz w:val="22"/>
          <w:szCs w:val="22"/>
        </w:rPr>
        <w:t xml:space="preserve"> </w:t>
      </w:r>
      <w:r w:rsidRPr="00375E1D">
        <w:rPr>
          <w:sz w:val="22"/>
          <w:szCs w:val="22"/>
        </w:rPr>
        <w:t>OT(S)EIS</w:t>
      </w:r>
      <w:r w:rsidR="00FA2A17">
        <w:rPr>
          <w:spacing w:val="-6"/>
          <w:sz w:val="22"/>
          <w:szCs w:val="22"/>
        </w:rPr>
        <w:t xml:space="preserve"> (see Conflict of Interest Policy)</w:t>
      </w:r>
      <w:r w:rsidR="00D432E1">
        <w:rPr>
          <w:spacing w:val="-6"/>
          <w:sz w:val="22"/>
          <w:szCs w:val="22"/>
        </w:rPr>
        <w:t>.</w:t>
      </w:r>
    </w:p>
    <w:p w14:paraId="524A5718" w14:textId="77777777" w:rsidR="006D189C" w:rsidRPr="00375E1D" w:rsidRDefault="006D189C" w:rsidP="009139CD">
      <w:pPr>
        <w:contextualSpacing/>
        <w:jc w:val="both"/>
        <w:rPr>
          <w:spacing w:val="-6"/>
          <w:sz w:val="22"/>
          <w:szCs w:val="22"/>
        </w:rPr>
      </w:pPr>
    </w:p>
    <w:p w14:paraId="19BBFA7B" w14:textId="36F566CD" w:rsidR="00E306FD" w:rsidRDefault="00E306FD" w:rsidP="009139CD">
      <w:pPr>
        <w:pStyle w:val="Heading2"/>
        <w:contextualSpacing/>
        <w:rPr>
          <w:rFonts w:ascii="Times New Roman" w:hAnsi="Times New Roman"/>
        </w:rPr>
      </w:pPr>
      <w:bookmarkStart w:id="9" w:name="_Toc46498716"/>
      <w:r>
        <w:rPr>
          <w:rFonts w:ascii="Times New Roman" w:hAnsi="Times New Roman"/>
        </w:rPr>
        <w:t>SEIS</w:t>
      </w:r>
      <w:r>
        <w:rPr>
          <w:rFonts w:ascii="Times New Roman" w:hAnsi="Times New Roman"/>
          <w:color w:val="FF0000"/>
        </w:rPr>
        <w:t xml:space="preserve"> </w:t>
      </w:r>
      <w:r>
        <w:rPr>
          <w:rFonts w:ascii="Times New Roman" w:hAnsi="Times New Roman"/>
        </w:rPr>
        <w:t>Taxation Summary</w:t>
      </w:r>
      <w:bookmarkEnd w:id="9"/>
      <w:r>
        <w:rPr>
          <w:rFonts w:ascii="Times New Roman" w:hAnsi="Times New Roman"/>
        </w:rPr>
        <w:t xml:space="preserve"> </w:t>
      </w:r>
    </w:p>
    <w:p w14:paraId="16DC9777" w14:textId="613460CA" w:rsidR="00E306FD" w:rsidRDefault="00E306FD" w:rsidP="009139CD">
      <w:pPr>
        <w:pStyle w:val="Heading2"/>
        <w:contextualSpacing/>
        <w:rPr>
          <w:rFonts w:ascii="Times New Roman" w:hAnsi="Times New Roman"/>
        </w:rPr>
      </w:pPr>
    </w:p>
    <w:p w14:paraId="006F7BD2" w14:textId="39527E43" w:rsidR="00E306FD" w:rsidRDefault="00E306FD" w:rsidP="009139CD">
      <w:pPr>
        <w:contextualSpacing/>
        <w:jc w:val="both"/>
        <w:rPr>
          <w:sz w:val="22"/>
          <w:szCs w:val="22"/>
        </w:rPr>
      </w:pPr>
      <w:r>
        <w:rPr>
          <w:sz w:val="22"/>
          <w:szCs w:val="22"/>
        </w:rPr>
        <w:t>The Government has recognised that it is vital for the long-term health of the UK economy that entrepreneurs are able to raise capital to start and grow new businesses which will provide wealth and employment in the future.</w:t>
      </w:r>
    </w:p>
    <w:p w14:paraId="2CC2A8E8" w14:textId="42D69A95" w:rsidR="00E306FD" w:rsidRDefault="00E306FD" w:rsidP="009139CD">
      <w:pPr>
        <w:contextualSpacing/>
        <w:jc w:val="both"/>
        <w:rPr>
          <w:sz w:val="22"/>
          <w:szCs w:val="22"/>
        </w:rPr>
      </w:pPr>
    </w:p>
    <w:p w14:paraId="7DBE4DDD" w14:textId="460C1FBC" w:rsidR="001B50CD" w:rsidRPr="00375E1D" w:rsidRDefault="001B50CD" w:rsidP="009139CD">
      <w:pPr>
        <w:contextualSpacing/>
        <w:jc w:val="both"/>
        <w:rPr>
          <w:sz w:val="22"/>
          <w:szCs w:val="22"/>
        </w:rPr>
      </w:pPr>
      <w:r w:rsidRPr="00375E1D">
        <w:rPr>
          <w:sz w:val="22"/>
          <w:szCs w:val="22"/>
        </w:rPr>
        <w:t>Under th</w:t>
      </w:r>
      <w:r>
        <w:rPr>
          <w:sz w:val="22"/>
          <w:szCs w:val="22"/>
        </w:rPr>
        <w:t>e SEIS</w:t>
      </w:r>
      <w:r w:rsidRPr="00375E1D">
        <w:rPr>
          <w:sz w:val="22"/>
          <w:szCs w:val="22"/>
        </w:rPr>
        <w:t xml:space="preserve"> scheme</w:t>
      </w:r>
      <w:r>
        <w:rPr>
          <w:sz w:val="22"/>
          <w:szCs w:val="22"/>
        </w:rPr>
        <w:t>,</w:t>
      </w:r>
      <w:r w:rsidRPr="00375E1D">
        <w:rPr>
          <w:sz w:val="22"/>
          <w:szCs w:val="22"/>
        </w:rPr>
        <w:t xml:space="preserve"> investors receive the following tax advantages for investments in start-up companies which are raising less than £</w:t>
      </w:r>
      <w:r w:rsidR="006F6BC6">
        <w:rPr>
          <w:sz w:val="22"/>
          <w:szCs w:val="22"/>
        </w:rPr>
        <w:t>2</w:t>
      </w:r>
      <w:r w:rsidRPr="00375E1D">
        <w:rPr>
          <w:sz w:val="22"/>
          <w:szCs w:val="22"/>
        </w:rPr>
        <w:t>50,000:</w:t>
      </w:r>
    </w:p>
    <w:p w14:paraId="08BE0AE7" w14:textId="77777777" w:rsidR="001B50CD" w:rsidRPr="00375E1D" w:rsidRDefault="001B50CD" w:rsidP="009139CD">
      <w:pPr>
        <w:contextualSpacing/>
        <w:jc w:val="both"/>
        <w:rPr>
          <w:sz w:val="22"/>
          <w:szCs w:val="22"/>
        </w:rPr>
      </w:pPr>
    </w:p>
    <w:p w14:paraId="7DB4FDE1" w14:textId="3A5346F8" w:rsidR="001B50CD" w:rsidRPr="001B50CD" w:rsidRDefault="001B50CD" w:rsidP="009139CD">
      <w:pPr>
        <w:pStyle w:val="ListParagraph"/>
        <w:numPr>
          <w:ilvl w:val="0"/>
          <w:numId w:val="41"/>
        </w:numPr>
        <w:spacing w:line="240" w:lineRule="auto"/>
        <w:jc w:val="both"/>
        <w:rPr>
          <w:rFonts w:ascii="Times New Roman" w:hAnsi="Times New Roman" w:cs="Times New Roman"/>
        </w:rPr>
      </w:pPr>
      <w:r w:rsidRPr="001B50CD">
        <w:rPr>
          <w:rFonts w:ascii="Times New Roman" w:hAnsi="Times New Roman" w:cs="Times New Roman"/>
        </w:rPr>
        <w:t>50% tax relief against income tax on the initial investment.</w:t>
      </w:r>
    </w:p>
    <w:p w14:paraId="4EDD80B3" w14:textId="04B4923C" w:rsidR="001B50CD" w:rsidRPr="001B50CD" w:rsidRDefault="001B50CD" w:rsidP="009139CD">
      <w:pPr>
        <w:pStyle w:val="ListParagraph"/>
        <w:numPr>
          <w:ilvl w:val="0"/>
          <w:numId w:val="41"/>
        </w:numPr>
        <w:spacing w:line="240" w:lineRule="auto"/>
        <w:jc w:val="both"/>
        <w:rPr>
          <w:rFonts w:ascii="Times New Roman" w:hAnsi="Times New Roman" w:cs="Times New Roman"/>
        </w:rPr>
      </w:pPr>
      <w:r w:rsidRPr="001B50CD">
        <w:rPr>
          <w:rFonts w:ascii="Times New Roman" w:hAnsi="Times New Roman" w:cs="Times New Roman"/>
        </w:rPr>
        <w:t>Tax on a half of a capital gain is cancelled where the gain is invested in SEIS shares (not merely def</w:t>
      </w:r>
      <w:r>
        <w:rPr>
          <w:rFonts w:ascii="Times New Roman" w:hAnsi="Times New Roman" w:cs="Times New Roman"/>
        </w:rPr>
        <w:t>e</w:t>
      </w:r>
      <w:r w:rsidRPr="001B50CD">
        <w:rPr>
          <w:rFonts w:ascii="Times New Roman" w:hAnsi="Times New Roman" w:cs="Times New Roman"/>
        </w:rPr>
        <w:t>rred but cancelled).</w:t>
      </w:r>
    </w:p>
    <w:p w14:paraId="52CAB847" w14:textId="2935E7F1" w:rsidR="001B50CD" w:rsidRPr="001B50CD" w:rsidRDefault="001B50CD" w:rsidP="009139CD">
      <w:pPr>
        <w:pStyle w:val="ListParagraph"/>
        <w:numPr>
          <w:ilvl w:val="0"/>
          <w:numId w:val="41"/>
        </w:numPr>
        <w:spacing w:line="240" w:lineRule="auto"/>
        <w:jc w:val="both"/>
        <w:rPr>
          <w:rFonts w:ascii="Times New Roman" w:hAnsi="Times New Roman" w:cs="Times New Roman"/>
        </w:rPr>
      </w:pPr>
      <w:r w:rsidRPr="001B50CD">
        <w:rPr>
          <w:rFonts w:ascii="Times New Roman" w:hAnsi="Times New Roman" w:cs="Times New Roman"/>
        </w:rPr>
        <w:t>No capital gains tax payable when the investment is sold.</w:t>
      </w:r>
    </w:p>
    <w:p w14:paraId="65D8B002" w14:textId="2526FD6D" w:rsidR="001B50CD" w:rsidRPr="001B50CD" w:rsidRDefault="001B50CD" w:rsidP="009139CD">
      <w:pPr>
        <w:pStyle w:val="ListParagraph"/>
        <w:numPr>
          <w:ilvl w:val="0"/>
          <w:numId w:val="41"/>
        </w:numPr>
        <w:spacing w:line="240" w:lineRule="auto"/>
        <w:jc w:val="both"/>
        <w:rPr>
          <w:rFonts w:ascii="Times New Roman" w:hAnsi="Times New Roman" w:cs="Times New Roman"/>
        </w:rPr>
      </w:pPr>
      <w:r w:rsidRPr="001B50CD">
        <w:rPr>
          <w:rFonts w:ascii="Times New Roman" w:hAnsi="Times New Roman" w:cs="Times New Roman"/>
        </w:rPr>
        <w:t>If the investee company fails, even if had yet to commence trading but provided it had a clear intention to do so, the ability to write off the net amount invested (after deducting any income tax relief obtained on investment) against income tax.</w:t>
      </w:r>
    </w:p>
    <w:p w14:paraId="44E529F9" w14:textId="58E8D29F" w:rsidR="001B50CD" w:rsidRPr="001B50CD" w:rsidRDefault="001B50CD" w:rsidP="009139CD">
      <w:pPr>
        <w:pStyle w:val="ListParagraph"/>
        <w:numPr>
          <w:ilvl w:val="0"/>
          <w:numId w:val="41"/>
        </w:numPr>
        <w:spacing w:line="240" w:lineRule="auto"/>
        <w:jc w:val="both"/>
        <w:rPr>
          <w:rFonts w:ascii="Times New Roman" w:hAnsi="Times New Roman" w:cs="Times New Roman"/>
        </w:rPr>
      </w:pPr>
      <w:r w:rsidRPr="001B50CD">
        <w:rPr>
          <w:rFonts w:ascii="Times New Roman" w:hAnsi="Times New Roman" w:cs="Times New Roman"/>
        </w:rPr>
        <w:t>Business Property Inheritance Tax Relief - after 2 years the shares may be passed to heirs without forming part of an estate, and the heirs pay no capital gains tax if these shares are sold.</w:t>
      </w:r>
    </w:p>
    <w:p w14:paraId="4BC87367" w14:textId="0C11026D" w:rsidR="001B50CD" w:rsidRDefault="001B50CD" w:rsidP="009139CD">
      <w:pPr>
        <w:contextualSpacing/>
        <w:jc w:val="both"/>
        <w:rPr>
          <w:i/>
          <w:sz w:val="22"/>
          <w:szCs w:val="22"/>
        </w:rPr>
      </w:pPr>
      <w:r w:rsidRPr="00375E1D">
        <w:rPr>
          <w:sz w:val="22"/>
          <w:szCs w:val="22"/>
        </w:rPr>
        <w:t>Investors may u</w:t>
      </w:r>
      <w:r>
        <w:rPr>
          <w:sz w:val="22"/>
          <w:szCs w:val="22"/>
        </w:rPr>
        <w:t xml:space="preserve">se these reliefs in combination. </w:t>
      </w:r>
      <w:r w:rsidRPr="006F3BDD">
        <w:rPr>
          <w:i/>
          <w:sz w:val="22"/>
          <w:szCs w:val="22"/>
        </w:rPr>
        <w:t xml:space="preserve">It is possible to treat the shares as having been issued in the previous year and claim relief in that previous year. </w:t>
      </w:r>
    </w:p>
    <w:p w14:paraId="0396C660" w14:textId="4A44FBE2" w:rsidR="000D025A" w:rsidRDefault="000D025A" w:rsidP="009139CD">
      <w:pPr>
        <w:contextualSpacing/>
        <w:jc w:val="both"/>
        <w:rPr>
          <w:i/>
          <w:sz w:val="22"/>
          <w:szCs w:val="22"/>
        </w:rPr>
      </w:pPr>
    </w:p>
    <w:p w14:paraId="653035FF" w14:textId="77777777" w:rsidR="00E306FD" w:rsidRDefault="00E306FD" w:rsidP="009139CD">
      <w:pPr>
        <w:contextualSpacing/>
        <w:jc w:val="both"/>
        <w:rPr>
          <w:sz w:val="22"/>
          <w:szCs w:val="22"/>
          <w:u w:val="single"/>
        </w:rPr>
      </w:pPr>
      <w:r w:rsidRPr="00375E1D">
        <w:rPr>
          <w:sz w:val="22"/>
          <w:szCs w:val="22"/>
          <w:u w:val="single"/>
        </w:rPr>
        <w:t>Example</w:t>
      </w:r>
      <w:r>
        <w:rPr>
          <w:sz w:val="22"/>
          <w:szCs w:val="22"/>
          <w:u w:val="single"/>
        </w:rPr>
        <w:t>:</w:t>
      </w:r>
      <w:r w:rsidRPr="00375E1D">
        <w:rPr>
          <w:sz w:val="22"/>
          <w:szCs w:val="22"/>
        </w:rPr>
        <w:t xml:space="preserve"> An individual investor with income tax of £25,000 to pay and capital gains of £100,000 in the 20</w:t>
      </w:r>
      <w:r>
        <w:rPr>
          <w:sz w:val="22"/>
          <w:szCs w:val="22"/>
        </w:rPr>
        <w:t>20</w:t>
      </w:r>
      <w:r w:rsidRPr="00375E1D">
        <w:rPr>
          <w:sz w:val="22"/>
          <w:szCs w:val="22"/>
        </w:rPr>
        <w:t>/20</w:t>
      </w:r>
      <w:r>
        <w:rPr>
          <w:sz w:val="22"/>
          <w:szCs w:val="22"/>
        </w:rPr>
        <w:t>21 tax year on which tax of £20</w:t>
      </w:r>
      <w:r w:rsidRPr="00375E1D">
        <w:rPr>
          <w:sz w:val="22"/>
          <w:szCs w:val="22"/>
        </w:rPr>
        <w:t>,</w:t>
      </w:r>
      <w:r>
        <w:rPr>
          <w:sz w:val="22"/>
          <w:szCs w:val="22"/>
        </w:rPr>
        <w:t>000 at the 20% rate is due to be paid invests £1</w:t>
      </w:r>
      <w:r w:rsidRPr="00375E1D">
        <w:rPr>
          <w:sz w:val="22"/>
          <w:szCs w:val="22"/>
        </w:rPr>
        <w:t>0,000 in an SEIS qualifying company</w:t>
      </w:r>
      <w:r>
        <w:rPr>
          <w:sz w:val="22"/>
          <w:szCs w:val="22"/>
        </w:rPr>
        <w:t xml:space="preserve"> in 2020/2021. </w:t>
      </w:r>
    </w:p>
    <w:p w14:paraId="059470A6" w14:textId="77777777" w:rsidR="00E306FD" w:rsidRPr="00375E1D" w:rsidRDefault="00E306FD" w:rsidP="009139CD">
      <w:pPr>
        <w:contextualSpacing/>
        <w:jc w:val="both"/>
        <w:rPr>
          <w:sz w:val="22"/>
          <w:szCs w:val="22"/>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121"/>
      </w:tblGrid>
      <w:tr w:rsidR="00E306FD" w:rsidRPr="00375E1D" w14:paraId="0D4A7756" w14:textId="77777777" w:rsidTr="00F675C6">
        <w:tc>
          <w:tcPr>
            <w:tcW w:w="4111" w:type="dxa"/>
          </w:tcPr>
          <w:p w14:paraId="2AB25132" w14:textId="77777777" w:rsidR="00E306FD" w:rsidRPr="00375E1D" w:rsidRDefault="00E306FD" w:rsidP="009139CD">
            <w:pPr>
              <w:contextualSpacing/>
              <w:jc w:val="both"/>
              <w:rPr>
                <w:sz w:val="22"/>
                <w:szCs w:val="22"/>
              </w:rPr>
            </w:pPr>
            <w:r>
              <w:rPr>
                <w:sz w:val="22"/>
                <w:szCs w:val="22"/>
              </w:rPr>
              <w:t>Shares treated as acquired in tax year:</w:t>
            </w:r>
          </w:p>
        </w:tc>
        <w:tc>
          <w:tcPr>
            <w:tcW w:w="2121" w:type="dxa"/>
          </w:tcPr>
          <w:p w14:paraId="15E1AA2F" w14:textId="77777777" w:rsidR="00E306FD" w:rsidRDefault="00E306FD" w:rsidP="009139CD">
            <w:pPr>
              <w:contextualSpacing/>
              <w:jc w:val="both"/>
              <w:rPr>
                <w:sz w:val="22"/>
                <w:szCs w:val="22"/>
              </w:rPr>
            </w:pPr>
            <w:r>
              <w:rPr>
                <w:sz w:val="22"/>
                <w:szCs w:val="22"/>
              </w:rPr>
              <w:t>2020/2021</w:t>
            </w:r>
          </w:p>
        </w:tc>
      </w:tr>
      <w:tr w:rsidR="00E306FD" w:rsidRPr="00375E1D" w14:paraId="479C5D90" w14:textId="77777777" w:rsidTr="00F675C6">
        <w:tc>
          <w:tcPr>
            <w:tcW w:w="4111" w:type="dxa"/>
          </w:tcPr>
          <w:p w14:paraId="7CD0E2CC" w14:textId="77777777" w:rsidR="00E306FD" w:rsidRPr="00375E1D" w:rsidRDefault="00E306FD" w:rsidP="009139CD">
            <w:pPr>
              <w:contextualSpacing/>
              <w:jc w:val="both"/>
              <w:rPr>
                <w:sz w:val="22"/>
                <w:szCs w:val="22"/>
              </w:rPr>
            </w:pPr>
            <w:r>
              <w:rPr>
                <w:sz w:val="22"/>
                <w:szCs w:val="22"/>
              </w:rPr>
              <w:t>Inves</w:t>
            </w:r>
            <w:r w:rsidRPr="00375E1D">
              <w:rPr>
                <w:sz w:val="22"/>
                <w:szCs w:val="22"/>
              </w:rPr>
              <w:t>tment</w:t>
            </w:r>
          </w:p>
        </w:tc>
        <w:tc>
          <w:tcPr>
            <w:tcW w:w="2121" w:type="dxa"/>
          </w:tcPr>
          <w:p w14:paraId="7499B407" w14:textId="77777777" w:rsidR="00E306FD" w:rsidRPr="00375E1D" w:rsidRDefault="00E306FD" w:rsidP="009139CD">
            <w:pPr>
              <w:contextualSpacing/>
              <w:jc w:val="both"/>
              <w:rPr>
                <w:sz w:val="22"/>
                <w:szCs w:val="22"/>
              </w:rPr>
            </w:pPr>
            <w:r>
              <w:rPr>
                <w:sz w:val="22"/>
                <w:szCs w:val="22"/>
              </w:rPr>
              <w:t>£1</w:t>
            </w:r>
            <w:r w:rsidRPr="00375E1D">
              <w:rPr>
                <w:sz w:val="22"/>
                <w:szCs w:val="22"/>
              </w:rPr>
              <w:t>0,000</w:t>
            </w:r>
          </w:p>
        </w:tc>
      </w:tr>
      <w:tr w:rsidR="00E306FD" w:rsidRPr="00375E1D" w14:paraId="77B3DD4F" w14:textId="77777777" w:rsidTr="00F675C6">
        <w:tc>
          <w:tcPr>
            <w:tcW w:w="4111" w:type="dxa"/>
          </w:tcPr>
          <w:p w14:paraId="54BE423D" w14:textId="77777777" w:rsidR="00E306FD" w:rsidRPr="00375E1D" w:rsidRDefault="00E306FD" w:rsidP="009139CD">
            <w:pPr>
              <w:contextualSpacing/>
              <w:jc w:val="both"/>
              <w:rPr>
                <w:sz w:val="22"/>
                <w:szCs w:val="22"/>
              </w:rPr>
            </w:pPr>
            <w:r w:rsidRPr="00375E1D">
              <w:rPr>
                <w:sz w:val="22"/>
                <w:szCs w:val="22"/>
              </w:rPr>
              <w:t xml:space="preserve">Income tax bill reduced by 50% of this      </w:t>
            </w:r>
          </w:p>
        </w:tc>
        <w:tc>
          <w:tcPr>
            <w:tcW w:w="2121" w:type="dxa"/>
          </w:tcPr>
          <w:p w14:paraId="220011B4" w14:textId="77777777" w:rsidR="00E306FD" w:rsidRPr="00375E1D" w:rsidRDefault="00E306FD" w:rsidP="009139CD">
            <w:pPr>
              <w:contextualSpacing/>
              <w:jc w:val="both"/>
              <w:rPr>
                <w:sz w:val="22"/>
                <w:szCs w:val="22"/>
              </w:rPr>
            </w:pPr>
            <w:r>
              <w:rPr>
                <w:sz w:val="22"/>
                <w:szCs w:val="22"/>
              </w:rPr>
              <w:t>£5</w:t>
            </w:r>
            <w:r w:rsidRPr="00375E1D">
              <w:rPr>
                <w:sz w:val="22"/>
                <w:szCs w:val="22"/>
              </w:rPr>
              <w:t>,000</w:t>
            </w:r>
          </w:p>
        </w:tc>
      </w:tr>
      <w:tr w:rsidR="00E306FD" w:rsidRPr="00375E1D" w14:paraId="40965643" w14:textId="77777777" w:rsidTr="00F675C6">
        <w:tc>
          <w:tcPr>
            <w:tcW w:w="4111" w:type="dxa"/>
          </w:tcPr>
          <w:p w14:paraId="4A3E255F" w14:textId="77777777" w:rsidR="00E306FD" w:rsidRPr="00375E1D" w:rsidRDefault="00E306FD" w:rsidP="009139CD">
            <w:pPr>
              <w:contextualSpacing/>
              <w:jc w:val="both"/>
              <w:rPr>
                <w:sz w:val="22"/>
                <w:szCs w:val="22"/>
              </w:rPr>
            </w:pPr>
            <w:r w:rsidRPr="00375E1D">
              <w:rPr>
                <w:sz w:val="22"/>
                <w:szCs w:val="22"/>
              </w:rPr>
              <w:t xml:space="preserve">Capital gains reduced by </w:t>
            </w:r>
          </w:p>
        </w:tc>
        <w:tc>
          <w:tcPr>
            <w:tcW w:w="2121" w:type="dxa"/>
          </w:tcPr>
          <w:p w14:paraId="4D2C8926" w14:textId="77777777" w:rsidR="00E306FD" w:rsidRPr="00375E1D" w:rsidRDefault="00E306FD" w:rsidP="009139CD">
            <w:pPr>
              <w:contextualSpacing/>
              <w:jc w:val="both"/>
              <w:rPr>
                <w:sz w:val="22"/>
                <w:szCs w:val="22"/>
              </w:rPr>
            </w:pPr>
            <w:r w:rsidRPr="00375E1D">
              <w:rPr>
                <w:sz w:val="22"/>
                <w:szCs w:val="22"/>
              </w:rPr>
              <w:t>£</w:t>
            </w:r>
            <w:r>
              <w:rPr>
                <w:sz w:val="22"/>
                <w:szCs w:val="22"/>
              </w:rPr>
              <w:t>5</w:t>
            </w:r>
            <w:r w:rsidRPr="00375E1D">
              <w:rPr>
                <w:sz w:val="22"/>
                <w:szCs w:val="22"/>
              </w:rPr>
              <w:t>,000</w:t>
            </w:r>
          </w:p>
        </w:tc>
      </w:tr>
      <w:tr w:rsidR="00E306FD" w:rsidRPr="00375E1D" w14:paraId="33783608" w14:textId="77777777" w:rsidTr="00F675C6">
        <w:tc>
          <w:tcPr>
            <w:tcW w:w="4111" w:type="dxa"/>
          </w:tcPr>
          <w:p w14:paraId="627831E9" w14:textId="77777777" w:rsidR="00E306FD" w:rsidRPr="00375E1D" w:rsidRDefault="00E306FD" w:rsidP="009139CD">
            <w:pPr>
              <w:contextualSpacing/>
              <w:jc w:val="both"/>
              <w:rPr>
                <w:sz w:val="22"/>
                <w:szCs w:val="22"/>
              </w:rPr>
            </w:pPr>
            <w:r w:rsidRPr="00375E1D">
              <w:rPr>
                <w:sz w:val="22"/>
                <w:szCs w:val="22"/>
              </w:rPr>
              <w:t>Redu</w:t>
            </w:r>
            <w:r>
              <w:rPr>
                <w:sz w:val="22"/>
                <w:szCs w:val="22"/>
              </w:rPr>
              <w:t>ction in capital gains tax at 20</w:t>
            </w:r>
            <w:r w:rsidRPr="00375E1D">
              <w:rPr>
                <w:sz w:val="22"/>
                <w:szCs w:val="22"/>
              </w:rPr>
              <w:t>%</w:t>
            </w:r>
            <w:r>
              <w:rPr>
                <w:sz w:val="22"/>
                <w:szCs w:val="22"/>
              </w:rPr>
              <w:t xml:space="preserve"> rate</w:t>
            </w:r>
          </w:p>
        </w:tc>
        <w:tc>
          <w:tcPr>
            <w:tcW w:w="2121" w:type="dxa"/>
          </w:tcPr>
          <w:p w14:paraId="381FB53A" w14:textId="77777777" w:rsidR="00E306FD" w:rsidRPr="00375E1D" w:rsidRDefault="00E306FD" w:rsidP="009139CD">
            <w:pPr>
              <w:contextualSpacing/>
              <w:jc w:val="both"/>
              <w:rPr>
                <w:sz w:val="22"/>
                <w:szCs w:val="22"/>
              </w:rPr>
            </w:pPr>
            <w:r>
              <w:rPr>
                <w:sz w:val="22"/>
                <w:szCs w:val="22"/>
              </w:rPr>
              <w:t>£1,000</w:t>
            </w:r>
          </w:p>
        </w:tc>
      </w:tr>
      <w:tr w:rsidR="00E306FD" w:rsidRPr="00375E1D" w14:paraId="0CD443F2" w14:textId="77777777" w:rsidTr="00F675C6">
        <w:tc>
          <w:tcPr>
            <w:tcW w:w="4111" w:type="dxa"/>
          </w:tcPr>
          <w:p w14:paraId="25BDA115" w14:textId="77777777" w:rsidR="00E306FD" w:rsidRPr="00375E1D" w:rsidRDefault="00E306FD" w:rsidP="009139CD">
            <w:pPr>
              <w:contextualSpacing/>
              <w:jc w:val="both"/>
              <w:rPr>
                <w:sz w:val="22"/>
                <w:szCs w:val="22"/>
              </w:rPr>
            </w:pPr>
            <w:r w:rsidRPr="00375E1D">
              <w:rPr>
                <w:sz w:val="22"/>
                <w:szCs w:val="22"/>
              </w:rPr>
              <w:t>Net cost of investment</w:t>
            </w:r>
          </w:p>
        </w:tc>
        <w:tc>
          <w:tcPr>
            <w:tcW w:w="2121" w:type="dxa"/>
          </w:tcPr>
          <w:p w14:paraId="76D963BD" w14:textId="77777777" w:rsidR="00E306FD" w:rsidRPr="00375E1D" w:rsidRDefault="00E306FD" w:rsidP="009139CD">
            <w:pPr>
              <w:contextualSpacing/>
              <w:jc w:val="both"/>
              <w:rPr>
                <w:sz w:val="22"/>
                <w:szCs w:val="22"/>
              </w:rPr>
            </w:pPr>
            <w:r w:rsidRPr="00375E1D">
              <w:rPr>
                <w:sz w:val="22"/>
                <w:szCs w:val="22"/>
              </w:rPr>
              <w:t>£</w:t>
            </w:r>
            <w:r>
              <w:rPr>
                <w:sz w:val="22"/>
                <w:szCs w:val="22"/>
              </w:rPr>
              <w:t>4</w:t>
            </w:r>
            <w:r w:rsidRPr="00375E1D">
              <w:rPr>
                <w:sz w:val="22"/>
                <w:szCs w:val="22"/>
              </w:rPr>
              <w:t>,</w:t>
            </w:r>
            <w:r>
              <w:rPr>
                <w:sz w:val="22"/>
                <w:szCs w:val="22"/>
              </w:rPr>
              <w:t>000</w:t>
            </w:r>
          </w:p>
        </w:tc>
      </w:tr>
    </w:tbl>
    <w:p w14:paraId="463F5F2C" w14:textId="77777777" w:rsidR="00E306FD" w:rsidRDefault="00E306FD" w:rsidP="009139CD">
      <w:pPr>
        <w:contextualSpacing/>
        <w:jc w:val="both"/>
        <w:rPr>
          <w:sz w:val="22"/>
          <w:szCs w:val="22"/>
        </w:rPr>
      </w:pPr>
    </w:p>
    <w:p w14:paraId="08330709" w14:textId="77777777" w:rsidR="00E306FD" w:rsidRDefault="00E306FD" w:rsidP="009139CD">
      <w:pPr>
        <w:contextualSpacing/>
        <w:jc w:val="both"/>
        <w:rPr>
          <w:sz w:val="22"/>
          <w:szCs w:val="22"/>
        </w:rPr>
      </w:pPr>
      <w:r w:rsidRPr="00375E1D">
        <w:rPr>
          <w:sz w:val="22"/>
          <w:szCs w:val="22"/>
        </w:rPr>
        <w:t>Provided the investee company has spent 70% of the money invested or has started or intended to trade but fails, tax relief against inc</w:t>
      </w:r>
      <w:r>
        <w:rPr>
          <w:sz w:val="22"/>
          <w:szCs w:val="22"/>
        </w:rPr>
        <w:t>ome tax may be claimed on the £5</w:t>
      </w:r>
      <w:r w:rsidRPr="00375E1D">
        <w:rPr>
          <w:sz w:val="22"/>
          <w:szCs w:val="22"/>
        </w:rPr>
        <w:t>,000 (that part of the initial investment which was not relieved against income tax - not on the £</w:t>
      </w:r>
      <w:r>
        <w:rPr>
          <w:sz w:val="22"/>
          <w:szCs w:val="22"/>
        </w:rPr>
        <w:t>4,0</w:t>
      </w:r>
      <w:r w:rsidRPr="00375E1D">
        <w:rPr>
          <w:sz w:val="22"/>
          <w:szCs w:val="22"/>
        </w:rPr>
        <w:t>00 net cost).</w:t>
      </w:r>
    </w:p>
    <w:p w14:paraId="28A194E6" w14:textId="77777777" w:rsidR="00E306FD" w:rsidRDefault="00E306FD" w:rsidP="009139CD">
      <w:pPr>
        <w:contextualSpacing/>
        <w:jc w:val="both"/>
        <w:rPr>
          <w:sz w:val="22"/>
          <w:szCs w:val="22"/>
        </w:rPr>
      </w:pPr>
    </w:p>
    <w:p w14:paraId="7455A1CE" w14:textId="77777777" w:rsidR="009139CD" w:rsidRDefault="009139CD" w:rsidP="009139CD">
      <w:pPr>
        <w:contextualSpacing/>
        <w:jc w:val="both"/>
        <w:rPr>
          <w:sz w:val="22"/>
          <w:szCs w:val="22"/>
        </w:rPr>
      </w:pPr>
    </w:p>
    <w:p w14:paraId="59DA10F9" w14:textId="584BF07C" w:rsidR="00E306FD" w:rsidRPr="00375E1D" w:rsidRDefault="00E306FD" w:rsidP="009139CD">
      <w:pPr>
        <w:contextualSpacing/>
        <w:jc w:val="both"/>
        <w:rPr>
          <w:sz w:val="22"/>
          <w:szCs w:val="22"/>
        </w:rPr>
      </w:pPr>
      <w:r w:rsidRPr="00375E1D">
        <w:rPr>
          <w:sz w:val="22"/>
          <w:szCs w:val="22"/>
        </w:rPr>
        <w:lastRenderedPageBreak/>
        <w:t>For a 45% t</w:t>
      </w:r>
      <w:r>
        <w:rPr>
          <w:sz w:val="22"/>
          <w:szCs w:val="22"/>
        </w:rPr>
        <w:t>ax payer this relief is worth £2</w:t>
      </w:r>
      <w:r w:rsidRPr="00375E1D">
        <w:rPr>
          <w:sz w:val="22"/>
          <w:szCs w:val="22"/>
        </w:rPr>
        <w:t>,</w:t>
      </w:r>
      <w:r>
        <w:rPr>
          <w:sz w:val="22"/>
          <w:szCs w:val="22"/>
        </w:rPr>
        <w:t>25</w:t>
      </w:r>
      <w:r w:rsidRPr="00375E1D">
        <w:rPr>
          <w:sz w:val="22"/>
          <w:szCs w:val="22"/>
        </w:rPr>
        <w:t>0</w:t>
      </w:r>
    </w:p>
    <w:p w14:paraId="1DC9FCFF" w14:textId="77777777" w:rsidR="00E306FD" w:rsidRPr="00375E1D" w:rsidRDefault="00E306FD" w:rsidP="009139CD">
      <w:pPr>
        <w:contextualSpacing/>
        <w:jc w:val="both"/>
        <w:rPr>
          <w:sz w:val="22"/>
          <w:szCs w:val="22"/>
        </w:rPr>
      </w:pPr>
      <w:r w:rsidRPr="00375E1D">
        <w:rPr>
          <w:sz w:val="22"/>
          <w:szCs w:val="22"/>
        </w:rPr>
        <w:t>For a 40% t</w:t>
      </w:r>
      <w:r>
        <w:rPr>
          <w:sz w:val="22"/>
          <w:szCs w:val="22"/>
        </w:rPr>
        <w:t>ax payer this relief is worth £2</w:t>
      </w:r>
      <w:r w:rsidRPr="00375E1D">
        <w:rPr>
          <w:sz w:val="22"/>
          <w:szCs w:val="22"/>
        </w:rPr>
        <w:t>,000</w:t>
      </w:r>
    </w:p>
    <w:p w14:paraId="68FB82A0" w14:textId="77777777" w:rsidR="00E306FD" w:rsidRPr="00375E1D" w:rsidRDefault="00E306FD" w:rsidP="009139CD">
      <w:pPr>
        <w:contextualSpacing/>
        <w:jc w:val="both"/>
        <w:rPr>
          <w:sz w:val="22"/>
          <w:szCs w:val="22"/>
        </w:rPr>
      </w:pPr>
      <w:r w:rsidRPr="00375E1D">
        <w:rPr>
          <w:sz w:val="22"/>
          <w:szCs w:val="22"/>
        </w:rPr>
        <w:t>For a 20% t</w:t>
      </w:r>
      <w:r>
        <w:rPr>
          <w:sz w:val="22"/>
          <w:szCs w:val="22"/>
        </w:rPr>
        <w:t>ax payer this relief is worth £1</w:t>
      </w:r>
      <w:r w:rsidRPr="00375E1D">
        <w:rPr>
          <w:sz w:val="22"/>
          <w:szCs w:val="22"/>
        </w:rPr>
        <w:t>,000</w:t>
      </w:r>
    </w:p>
    <w:p w14:paraId="13CF129D" w14:textId="77777777" w:rsidR="00E306FD" w:rsidRDefault="00E306FD" w:rsidP="009139CD">
      <w:pPr>
        <w:contextualSpacing/>
        <w:jc w:val="both"/>
        <w:rPr>
          <w:sz w:val="22"/>
          <w:szCs w:val="22"/>
        </w:rPr>
      </w:pPr>
    </w:p>
    <w:p w14:paraId="690812A2" w14:textId="399EDC7B" w:rsidR="00E306FD" w:rsidRDefault="00E306FD" w:rsidP="009139CD">
      <w:pPr>
        <w:contextualSpacing/>
        <w:jc w:val="both"/>
        <w:rPr>
          <w:sz w:val="22"/>
          <w:szCs w:val="22"/>
        </w:rPr>
      </w:pPr>
      <w:r w:rsidRPr="00375E1D">
        <w:rPr>
          <w:sz w:val="22"/>
          <w:szCs w:val="22"/>
        </w:rPr>
        <w:t xml:space="preserve">So </w:t>
      </w:r>
      <w:r>
        <w:rPr>
          <w:sz w:val="22"/>
          <w:szCs w:val="22"/>
        </w:rPr>
        <w:t>fo</w:t>
      </w:r>
      <w:r w:rsidRPr="00375E1D">
        <w:rPr>
          <w:sz w:val="22"/>
          <w:szCs w:val="22"/>
        </w:rPr>
        <w:t>r</w:t>
      </w:r>
      <w:r>
        <w:rPr>
          <w:sz w:val="22"/>
          <w:szCs w:val="22"/>
        </w:rPr>
        <w:t xml:space="preserve"> a</w:t>
      </w:r>
      <w:r w:rsidRPr="00375E1D">
        <w:rPr>
          <w:sz w:val="22"/>
          <w:szCs w:val="22"/>
        </w:rPr>
        <w:t xml:space="preserve"> 45% taxpaye</w:t>
      </w:r>
      <w:r>
        <w:rPr>
          <w:sz w:val="22"/>
          <w:szCs w:val="22"/>
        </w:rPr>
        <w:t>r with capital gains tax to pay, the total loss on the investment of £10,000 would be reduced to £1,750.</w:t>
      </w:r>
    </w:p>
    <w:p w14:paraId="6014FA9D" w14:textId="77777777" w:rsidR="006D189C" w:rsidRDefault="006D189C" w:rsidP="009139CD">
      <w:pPr>
        <w:contextualSpacing/>
        <w:jc w:val="both"/>
        <w:rPr>
          <w:b/>
          <w:bCs/>
          <w:i/>
          <w:iCs/>
          <w:sz w:val="28"/>
          <w:szCs w:val="28"/>
        </w:rPr>
      </w:pPr>
    </w:p>
    <w:p w14:paraId="5997C726" w14:textId="4A563A51" w:rsidR="00E306FD" w:rsidRDefault="00E306FD" w:rsidP="009139CD">
      <w:pPr>
        <w:pStyle w:val="Heading2"/>
        <w:contextualSpacing/>
        <w:rPr>
          <w:rFonts w:ascii="Times New Roman" w:hAnsi="Times New Roman"/>
        </w:rPr>
      </w:pPr>
      <w:bookmarkStart w:id="10" w:name="_Toc46498717"/>
      <w:r>
        <w:rPr>
          <w:rFonts w:ascii="Times New Roman" w:hAnsi="Times New Roman"/>
        </w:rPr>
        <w:t>EIS</w:t>
      </w:r>
      <w:r>
        <w:rPr>
          <w:rFonts w:ascii="Times New Roman" w:hAnsi="Times New Roman"/>
          <w:color w:val="FF0000"/>
        </w:rPr>
        <w:t xml:space="preserve"> </w:t>
      </w:r>
      <w:r>
        <w:rPr>
          <w:rFonts w:ascii="Times New Roman" w:hAnsi="Times New Roman"/>
        </w:rPr>
        <w:t>Taxation Summary</w:t>
      </w:r>
      <w:bookmarkEnd w:id="10"/>
    </w:p>
    <w:p w14:paraId="2EBFEFF9" w14:textId="77777777" w:rsidR="00E306FD" w:rsidRDefault="00E306FD" w:rsidP="009139CD">
      <w:pPr>
        <w:contextualSpacing/>
        <w:jc w:val="both"/>
      </w:pPr>
    </w:p>
    <w:p w14:paraId="205E395C" w14:textId="089058AA" w:rsidR="00E306FD" w:rsidRDefault="00E306FD" w:rsidP="009139CD">
      <w:pPr>
        <w:contextualSpacing/>
        <w:jc w:val="both"/>
        <w:rPr>
          <w:sz w:val="22"/>
          <w:szCs w:val="22"/>
        </w:rPr>
      </w:pPr>
      <w:r>
        <w:rPr>
          <w:sz w:val="22"/>
          <w:szCs w:val="22"/>
        </w:rPr>
        <w:t>Under the EIS scheme, investors may receive the following tax advantages for investments in qualifying businesses of up to £1 million in any tax year.</w:t>
      </w:r>
    </w:p>
    <w:p w14:paraId="59CB4920" w14:textId="77777777" w:rsidR="00E306FD" w:rsidRDefault="00E306FD" w:rsidP="009139CD">
      <w:pPr>
        <w:contextualSpacing/>
        <w:jc w:val="both"/>
        <w:rPr>
          <w:sz w:val="22"/>
          <w:szCs w:val="22"/>
        </w:rPr>
      </w:pPr>
    </w:p>
    <w:p w14:paraId="66C12E22" w14:textId="77777777" w:rsidR="00E306FD" w:rsidRPr="00133445" w:rsidRDefault="00E306FD" w:rsidP="009139CD">
      <w:pPr>
        <w:pStyle w:val="ListParagraph"/>
        <w:numPr>
          <w:ilvl w:val="0"/>
          <w:numId w:val="42"/>
        </w:numPr>
        <w:spacing w:line="240" w:lineRule="auto"/>
        <w:jc w:val="both"/>
        <w:rPr>
          <w:rFonts w:ascii="Times New Roman" w:hAnsi="Times New Roman" w:cs="Times New Roman"/>
        </w:rPr>
      </w:pPr>
      <w:r w:rsidRPr="00133445">
        <w:rPr>
          <w:rFonts w:ascii="Times New Roman" w:hAnsi="Times New Roman" w:cs="Times New Roman"/>
        </w:rPr>
        <w:t>30% relief against income tax on the initial investment.</w:t>
      </w:r>
    </w:p>
    <w:p w14:paraId="1C13C291" w14:textId="755EBEDF" w:rsidR="00E306FD" w:rsidRPr="00133445" w:rsidRDefault="00E306FD" w:rsidP="009139CD">
      <w:pPr>
        <w:pStyle w:val="ListParagraph"/>
        <w:numPr>
          <w:ilvl w:val="0"/>
          <w:numId w:val="42"/>
        </w:numPr>
        <w:spacing w:line="240" w:lineRule="auto"/>
        <w:jc w:val="both"/>
        <w:rPr>
          <w:rFonts w:ascii="Times New Roman" w:hAnsi="Times New Roman" w:cs="Times New Roman"/>
        </w:rPr>
      </w:pPr>
      <w:r w:rsidRPr="00133445">
        <w:rPr>
          <w:rFonts w:ascii="Times New Roman" w:hAnsi="Times New Roman" w:cs="Times New Roman"/>
        </w:rPr>
        <w:t>Deferment of capital gains tax liability up to the full amount of EIS investment. For these purposes</w:t>
      </w:r>
      <w:r>
        <w:rPr>
          <w:rFonts w:ascii="Times New Roman" w:hAnsi="Times New Roman" w:cs="Times New Roman"/>
        </w:rPr>
        <w:t>,</w:t>
      </w:r>
      <w:r w:rsidRPr="00133445">
        <w:rPr>
          <w:rFonts w:ascii="Times New Roman" w:hAnsi="Times New Roman" w:cs="Times New Roman"/>
        </w:rPr>
        <w:t xml:space="preserve"> investors have the option to regard the investment as having been made one year earlier than was actually the case (and so in an earlier tax year.)</w:t>
      </w:r>
    </w:p>
    <w:p w14:paraId="3D1C03F3" w14:textId="77777777" w:rsidR="00E306FD" w:rsidRPr="00133445" w:rsidRDefault="00E306FD" w:rsidP="009139CD">
      <w:pPr>
        <w:pStyle w:val="ListParagraph"/>
        <w:numPr>
          <w:ilvl w:val="0"/>
          <w:numId w:val="42"/>
        </w:numPr>
        <w:spacing w:line="240" w:lineRule="auto"/>
        <w:jc w:val="both"/>
        <w:rPr>
          <w:rFonts w:ascii="Times New Roman" w:hAnsi="Times New Roman" w:cs="Times New Roman"/>
        </w:rPr>
      </w:pPr>
      <w:r w:rsidRPr="00133445">
        <w:rPr>
          <w:rFonts w:ascii="Times New Roman" w:hAnsi="Times New Roman" w:cs="Times New Roman"/>
        </w:rPr>
        <w:t>Full capital gains tax relief on investments held for a minimum of three years.</w:t>
      </w:r>
    </w:p>
    <w:p w14:paraId="76D061DB" w14:textId="77777777" w:rsidR="00E306FD" w:rsidRPr="00133445" w:rsidRDefault="00E306FD" w:rsidP="009139CD">
      <w:pPr>
        <w:pStyle w:val="ListParagraph"/>
        <w:numPr>
          <w:ilvl w:val="0"/>
          <w:numId w:val="42"/>
        </w:numPr>
        <w:spacing w:line="240" w:lineRule="auto"/>
        <w:jc w:val="both"/>
        <w:rPr>
          <w:rFonts w:ascii="Times New Roman" w:hAnsi="Times New Roman" w:cs="Times New Roman"/>
        </w:rPr>
      </w:pPr>
      <w:r w:rsidRPr="00133445">
        <w:rPr>
          <w:rFonts w:ascii="Times New Roman" w:hAnsi="Times New Roman" w:cs="Times New Roman"/>
        </w:rPr>
        <w:t xml:space="preserve">If the investee company fails, </w:t>
      </w:r>
      <w:r w:rsidRPr="00133445">
        <w:rPr>
          <w:rFonts w:ascii="Times New Roman" w:hAnsi="Times New Roman" w:cs="Times New Roman"/>
          <w:i/>
        </w:rPr>
        <w:t>even if had yet to commence trading</w:t>
      </w:r>
      <w:r w:rsidRPr="00133445">
        <w:rPr>
          <w:rFonts w:ascii="Times New Roman" w:hAnsi="Times New Roman" w:cs="Times New Roman"/>
        </w:rPr>
        <w:t xml:space="preserve"> but provided it had a clear intention to do so, the EIS scheme allows investors to write off the net amount invested (after deducting any income tax relief obtained on investment) against income tax.</w:t>
      </w:r>
    </w:p>
    <w:p w14:paraId="48D47797" w14:textId="0525A673" w:rsidR="00E306FD" w:rsidRPr="00E306FD" w:rsidRDefault="00E306FD" w:rsidP="009139CD">
      <w:pPr>
        <w:pStyle w:val="ListParagraph"/>
        <w:numPr>
          <w:ilvl w:val="0"/>
          <w:numId w:val="42"/>
        </w:numPr>
        <w:spacing w:line="240" w:lineRule="auto"/>
        <w:jc w:val="both"/>
        <w:rPr>
          <w:rFonts w:ascii="Times New Roman" w:hAnsi="Times New Roman" w:cs="Times New Roman"/>
        </w:rPr>
      </w:pPr>
      <w:r w:rsidRPr="00133445">
        <w:rPr>
          <w:rFonts w:ascii="Times New Roman" w:hAnsi="Times New Roman" w:cs="Times New Roman"/>
        </w:rPr>
        <w:t>Business Property Inheritance Tax Relief - after 2 years the shares may be passed to heirs without forming part of an estate, and the heirs pay no capital gains tax if these shares are sold.</w:t>
      </w:r>
    </w:p>
    <w:p w14:paraId="19FCA570" w14:textId="106F2EDF" w:rsidR="00E306FD" w:rsidRDefault="00E306FD" w:rsidP="009139CD">
      <w:pPr>
        <w:contextualSpacing/>
        <w:jc w:val="both"/>
        <w:rPr>
          <w:i/>
          <w:sz w:val="22"/>
          <w:szCs w:val="22"/>
        </w:rPr>
      </w:pPr>
      <w:r>
        <w:rPr>
          <w:sz w:val="22"/>
          <w:szCs w:val="22"/>
        </w:rPr>
        <w:t xml:space="preserve">Investors may use these reliefs in combination. </w:t>
      </w:r>
      <w:r>
        <w:rPr>
          <w:i/>
          <w:sz w:val="22"/>
          <w:szCs w:val="22"/>
        </w:rPr>
        <w:t xml:space="preserve">It is possible to treat the shares as having been issued in the previous year and claim relief in that previous year. </w:t>
      </w:r>
    </w:p>
    <w:p w14:paraId="1465D11E" w14:textId="211436E7" w:rsidR="00E306FD" w:rsidRDefault="00E306FD" w:rsidP="009139CD">
      <w:pPr>
        <w:contextualSpacing/>
        <w:jc w:val="both"/>
        <w:rPr>
          <w:i/>
          <w:sz w:val="22"/>
          <w:szCs w:val="22"/>
        </w:rPr>
      </w:pPr>
    </w:p>
    <w:p w14:paraId="34C8F0EB" w14:textId="7C45B9D8" w:rsidR="00E306FD" w:rsidRDefault="00E306FD" w:rsidP="009139CD">
      <w:pPr>
        <w:contextualSpacing/>
        <w:jc w:val="both"/>
        <w:rPr>
          <w:sz w:val="22"/>
          <w:szCs w:val="22"/>
        </w:rPr>
      </w:pPr>
      <w:r>
        <w:rPr>
          <w:sz w:val="22"/>
          <w:szCs w:val="22"/>
        </w:rPr>
        <w:t>Example for investment made in 2019/2020:</w:t>
      </w:r>
    </w:p>
    <w:p w14:paraId="1BCF3825" w14:textId="77777777" w:rsidR="00E306FD" w:rsidRDefault="00E306FD" w:rsidP="009139CD">
      <w:pPr>
        <w:contextualSpacing/>
        <w:jc w:val="both"/>
        <w:rPr>
          <w:sz w:val="22"/>
          <w:szCs w:val="22"/>
        </w:rPr>
      </w:pPr>
      <w:r>
        <w:rPr>
          <w:sz w:val="22"/>
          <w:szCs w:val="22"/>
        </w:rPr>
        <w:t>EIS investment</w:t>
      </w:r>
      <w:r>
        <w:rPr>
          <w:sz w:val="22"/>
          <w:szCs w:val="22"/>
        </w:rPr>
        <w:tab/>
      </w:r>
      <w:r>
        <w:rPr>
          <w:sz w:val="22"/>
          <w:szCs w:val="22"/>
        </w:rPr>
        <w:tab/>
      </w:r>
      <w:r>
        <w:rPr>
          <w:sz w:val="22"/>
          <w:szCs w:val="22"/>
        </w:rPr>
        <w:tab/>
      </w:r>
      <w:r>
        <w:rPr>
          <w:sz w:val="22"/>
          <w:szCs w:val="22"/>
        </w:rPr>
        <w:tab/>
        <w:t>£10,000</w:t>
      </w:r>
    </w:p>
    <w:p w14:paraId="77A9B5EF" w14:textId="77777777" w:rsidR="00E306FD" w:rsidRDefault="00E306FD" w:rsidP="009139CD">
      <w:pPr>
        <w:contextualSpacing/>
        <w:jc w:val="both"/>
        <w:rPr>
          <w:sz w:val="22"/>
          <w:szCs w:val="22"/>
        </w:rPr>
      </w:pPr>
      <w:r>
        <w:rPr>
          <w:sz w:val="22"/>
          <w:szCs w:val="22"/>
        </w:rPr>
        <w:t>Income tax relief</w:t>
      </w:r>
      <w:r>
        <w:rPr>
          <w:sz w:val="22"/>
          <w:szCs w:val="22"/>
        </w:rPr>
        <w:tab/>
      </w:r>
      <w:r>
        <w:rPr>
          <w:sz w:val="22"/>
          <w:szCs w:val="22"/>
        </w:rPr>
        <w:tab/>
      </w:r>
      <w:r>
        <w:rPr>
          <w:sz w:val="22"/>
          <w:szCs w:val="22"/>
        </w:rPr>
        <w:tab/>
        <w:t>£3,000</w:t>
      </w:r>
    </w:p>
    <w:p w14:paraId="44B59181" w14:textId="77777777" w:rsidR="00E306FD" w:rsidRDefault="00E306FD" w:rsidP="009139CD">
      <w:pPr>
        <w:contextualSpacing/>
        <w:jc w:val="both"/>
        <w:rPr>
          <w:sz w:val="22"/>
          <w:szCs w:val="22"/>
        </w:rPr>
      </w:pPr>
      <w:r>
        <w:rPr>
          <w:sz w:val="22"/>
          <w:szCs w:val="22"/>
        </w:rPr>
        <w:t xml:space="preserve">Capital gains tax (at 20%) deferral </w:t>
      </w:r>
      <w:r>
        <w:rPr>
          <w:sz w:val="22"/>
          <w:szCs w:val="22"/>
        </w:rPr>
        <w:tab/>
        <w:t>£2,000</w:t>
      </w:r>
    </w:p>
    <w:p w14:paraId="049BC920" w14:textId="77777777" w:rsidR="00E306FD" w:rsidRDefault="00E306FD" w:rsidP="009139CD">
      <w:pPr>
        <w:contextualSpacing/>
        <w:jc w:val="both"/>
        <w:rPr>
          <w:sz w:val="22"/>
          <w:szCs w:val="22"/>
        </w:rPr>
      </w:pPr>
      <w:r>
        <w:rPr>
          <w:sz w:val="22"/>
          <w:szCs w:val="22"/>
        </w:rPr>
        <w:t>Net cost of investment</w:t>
      </w:r>
      <w:r>
        <w:rPr>
          <w:sz w:val="22"/>
          <w:szCs w:val="22"/>
        </w:rPr>
        <w:tab/>
      </w:r>
      <w:r>
        <w:rPr>
          <w:sz w:val="22"/>
          <w:szCs w:val="22"/>
        </w:rPr>
        <w:tab/>
      </w:r>
      <w:r>
        <w:rPr>
          <w:sz w:val="22"/>
          <w:szCs w:val="22"/>
        </w:rPr>
        <w:tab/>
        <w:t>£7,000</w:t>
      </w:r>
    </w:p>
    <w:p w14:paraId="677F7A22" w14:textId="77777777" w:rsidR="00E306FD" w:rsidRDefault="00E306FD" w:rsidP="009139CD">
      <w:pPr>
        <w:contextualSpacing/>
        <w:jc w:val="both"/>
        <w:rPr>
          <w:sz w:val="22"/>
          <w:szCs w:val="22"/>
        </w:rPr>
      </w:pPr>
    </w:p>
    <w:p w14:paraId="207D5C52" w14:textId="77777777" w:rsidR="00E306FD" w:rsidRDefault="00E306FD" w:rsidP="009139CD">
      <w:pPr>
        <w:contextualSpacing/>
        <w:jc w:val="both"/>
        <w:rPr>
          <w:sz w:val="22"/>
          <w:szCs w:val="22"/>
        </w:rPr>
      </w:pPr>
      <w:r>
        <w:rPr>
          <w:sz w:val="22"/>
          <w:szCs w:val="22"/>
        </w:rPr>
        <w:t xml:space="preserve">The investor may treat this investment as having been made in the 2018/19 tax year and claim the reliefs in this tax year or regard it as having been made in the 2018/19 tax year, at his option. If the investment fails, loss relief may be claimed on the £7,000 at the top rate of tax paid by the investor. So, for a 45% taxpayer, the loss relief would be £3,150, (£7,000 = .45) reducing the loss on the investment to £3,850. </w:t>
      </w:r>
    </w:p>
    <w:p w14:paraId="1F8B0EF1" w14:textId="77777777" w:rsidR="00E306FD" w:rsidRDefault="00E306FD" w:rsidP="009139CD">
      <w:pPr>
        <w:contextualSpacing/>
        <w:jc w:val="both"/>
        <w:rPr>
          <w:sz w:val="22"/>
          <w:szCs w:val="22"/>
        </w:rPr>
      </w:pPr>
    </w:p>
    <w:p w14:paraId="5F81DD5B" w14:textId="42AE018E" w:rsidR="00E306FD" w:rsidRDefault="00E306FD" w:rsidP="009139CD">
      <w:pPr>
        <w:contextualSpacing/>
        <w:jc w:val="both"/>
        <w:rPr>
          <w:sz w:val="22"/>
          <w:szCs w:val="22"/>
        </w:rPr>
      </w:pPr>
      <w:r>
        <w:rPr>
          <w:sz w:val="22"/>
          <w:szCs w:val="22"/>
        </w:rPr>
        <w:t xml:space="preserve">The take home message is that the EIS tax reliefs are generous.  The government is serious about wishing to encourage investors to invest in early-stage companies.  Please see HMRC documents for full details of EIS tax schemes.  Please also note that due to the fees charged, if </w:t>
      </w:r>
      <w:r>
        <w:rPr>
          <w:i/>
          <w:sz w:val="22"/>
          <w:szCs w:val="22"/>
        </w:rPr>
        <w:t>all</w:t>
      </w:r>
      <w:r>
        <w:rPr>
          <w:sz w:val="22"/>
          <w:szCs w:val="22"/>
        </w:rPr>
        <w:t xml:space="preserve"> the investments were to fail even investors with capital gains to pay would make an overall loss.</w:t>
      </w:r>
    </w:p>
    <w:p w14:paraId="287E6BC5" w14:textId="14F92D79" w:rsidR="000D025A" w:rsidRDefault="000D025A" w:rsidP="009139CD">
      <w:pPr>
        <w:contextualSpacing/>
        <w:jc w:val="both"/>
        <w:rPr>
          <w:sz w:val="22"/>
          <w:szCs w:val="22"/>
        </w:rPr>
      </w:pPr>
    </w:p>
    <w:p w14:paraId="0E07D93E" w14:textId="0136B07B" w:rsidR="000D025A" w:rsidRPr="00375E1D" w:rsidRDefault="000D025A" w:rsidP="009139CD">
      <w:pPr>
        <w:contextualSpacing/>
        <w:jc w:val="both"/>
        <w:rPr>
          <w:sz w:val="22"/>
          <w:szCs w:val="22"/>
        </w:rPr>
      </w:pPr>
      <w:r w:rsidRPr="00375E1D">
        <w:rPr>
          <w:sz w:val="22"/>
          <w:szCs w:val="22"/>
        </w:rPr>
        <w:t>SEIS relief is granted 4 months after the commencement of trade by the investee company or after at least 70% of the investment has been spent for the purposes of the qualifying business activity for which it was made.</w:t>
      </w:r>
      <w:r>
        <w:rPr>
          <w:sz w:val="22"/>
          <w:szCs w:val="22"/>
        </w:rPr>
        <w:t xml:space="preserve"> </w:t>
      </w:r>
      <w:r w:rsidRPr="00375E1D">
        <w:rPr>
          <w:sz w:val="22"/>
          <w:szCs w:val="22"/>
        </w:rPr>
        <w:t>EIS relief is granted 4 months after the investment is made or upon the commencement of trade by the investee company if later</w:t>
      </w:r>
      <w:r>
        <w:rPr>
          <w:sz w:val="22"/>
          <w:szCs w:val="22"/>
        </w:rPr>
        <w:t>. It typically takes HMRC two months to process applications</w:t>
      </w:r>
      <w:r w:rsidRPr="00375E1D">
        <w:rPr>
          <w:sz w:val="22"/>
          <w:szCs w:val="22"/>
        </w:rPr>
        <w:t xml:space="preserve"> so that an investment which is made in March may not receive the relevan</w:t>
      </w:r>
      <w:r>
        <w:rPr>
          <w:sz w:val="22"/>
          <w:szCs w:val="22"/>
        </w:rPr>
        <w:t>t SEIS3 or EIS3 form from HMRC until September</w:t>
      </w:r>
      <w:r w:rsidRPr="00375E1D">
        <w:rPr>
          <w:sz w:val="22"/>
          <w:szCs w:val="22"/>
        </w:rPr>
        <w:t>.</w:t>
      </w:r>
      <w:r>
        <w:rPr>
          <w:sz w:val="22"/>
          <w:szCs w:val="22"/>
        </w:rPr>
        <w:t xml:space="preserve"> Investors will be sent their SEIS and EIS forms to enable them to claim their tax reliefs as soon as OTM is granted permission to issue them by HMRC.</w:t>
      </w:r>
      <w:r w:rsidRPr="00375E1D">
        <w:rPr>
          <w:sz w:val="22"/>
          <w:szCs w:val="22"/>
        </w:rPr>
        <w:t xml:space="preserve"> </w:t>
      </w:r>
    </w:p>
    <w:p w14:paraId="122F2B62" w14:textId="1415DC14" w:rsidR="00DB3BCC" w:rsidRDefault="00DB3BCC" w:rsidP="009139CD">
      <w:pPr>
        <w:pStyle w:val="Heading2"/>
        <w:contextualSpacing/>
        <w:rPr>
          <w:sz w:val="22"/>
          <w:szCs w:val="22"/>
          <w:u w:val="single"/>
        </w:rPr>
      </w:pPr>
    </w:p>
    <w:p w14:paraId="148D5D69" w14:textId="77777777" w:rsidR="009139CD" w:rsidRDefault="009139CD" w:rsidP="009139CD">
      <w:pPr>
        <w:contextualSpacing/>
        <w:jc w:val="both"/>
        <w:rPr>
          <w:b/>
          <w:bCs/>
          <w:i/>
          <w:iCs/>
          <w:sz w:val="28"/>
          <w:szCs w:val="28"/>
        </w:rPr>
      </w:pPr>
      <w:r>
        <w:br w:type="page"/>
      </w:r>
    </w:p>
    <w:p w14:paraId="2BD270DC" w14:textId="0EBD7064" w:rsidR="00F36071" w:rsidRPr="00375E1D" w:rsidRDefault="00F36071" w:rsidP="009139CD">
      <w:pPr>
        <w:pStyle w:val="Heading2"/>
        <w:contextualSpacing/>
        <w:rPr>
          <w:rFonts w:ascii="Times New Roman" w:hAnsi="Times New Roman"/>
        </w:rPr>
      </w:pPr>
      <w:bookmarkStart w:id="11" w:name="_Toc46498718"/>
      <w:r w:rsidRPr="00375E1D">
        <w:rPr>
          <w:rFonts w:ascii="Times New Roman" w:hAnsi="Times New Roman"/>
        </w:rPr>
        <w:lastRenderedPageBreak/>
        <w:t>Co-investment Opportunities</w:t>
      </w:r>
      <w:bookmarkEnd w:id="11"/>
    </w:p>
    <w:p w14:paraId="2D6937D4" w14:textId="77777777" w:rsidR="00D432E1" w:rsidRDefault="00D432E1" w:rsidP="009139CD">
      <w:pPr>
        <w:contextualSpacing/>
        <w:jc w:val="both"/>
        <w:rPr>
          <w:sz w:val="22"/>
          <w:szCs w:val="22"/>
        </w:rPr>
      </w:pPr>
    </w:p>
    <w:p w14:paraId="434061FE" w14:textId="36E53682" w:rsidR="00F36071" w:rsidRPr="00375E1D" w:rsidRDefault="00F36071" w:rsidP="009139CD">
      <w:pPr>
        <w:contextualSpacing/>
        <w:jc w:val="both"/>
        <w:rPr>
          <w:sz w:val="22"/>
          <w:szCs w:val="22"/>
        </w:rPr>
      </w:pPr>
      <w:r w:rsidRPr="00375E1D">
        <w:rPr>
          <w:sz w:val="22"/>
          <w:szCs w:val="22"/>
        </w:rPr>
        <w:t xml:space="preserve">Start-up technology companies typically raise capital as they grow and often the amount of capital raised at each round will rise.  So, for example, OT(S)EIS might invest £150,000 in an SEIS investment in a start-up technology company.  The purpose of the investment might be to build a prototype of a device.  Then, six months later, assuming the prototype had worked so that there were now customers wishing to place orders, the company might seek to raise £500,000 to build the first units for sale. OT(S)EIS might wish to invest £250,000 of this, bringing its total investment in this company to £400,000, but might not wish to invest more than this, since this would mean that too large a percentage of the </w:t>
      </w:r>
      <w:r w:rsidR="00FF49D6">
        <w:rPr>
          <w:sz w:val="22"/>
          <w:szCs w:val="22"/>
        </w:rPr>
        <w:t>F</w:t>
      </w:r>
      <w:r w:rsidRPr="00375E1D">
        <w:rPr>
          <w:sz w:val="22"/>
          <w:szCs w:val="22"/>
        </w:rPr>
        <w:t>und was in a single investment.  So, in this situation, OT</w:t>
      </w:r>
      <w:r w:rsidR="00D432E1">
        <w:rPr>
          <w:sz w:val="22"/>
          <w:szCs w:val="22"/>
        </w:rPr>
        <w:t>M</w:t>
      </w:r>
      <w:r w:rsidRPr="00375E1D">
        <w:rPr>
          <w:sz w:val="22"/>
          <w:szCs w:val="22"/>
        </w:rPr>
        <w:t xml:space="preserve"> and the company would need to find other investors to provide the balance of the investment required.  </w:t>
      </w:r>
    </w:p>
    <w:p w14:paraId="17FC1E59" w14:textId="77777777" w:rsidR="00F36071" w:rsidRPr="00375E1D" w:rsidRDefault="00F36071" w:rsidP="009139CD">
      <w:pPr>
        <w:contextualSpacing/>
        <w:jc w:val="both"/>
        <w:rPr>
          <w:sz w:val="22"/>
          <w:szCs w:val="22"/>
        </w:rPr>
      </w:pPr>
    </w:p>
    <w:p w14:paraId="63AEFF71" w14:textId="451193C1" w:rsidR="00F36071" w:rsidRPr="00375E1D" w:rsidRDefault="00F36071" w:rsidP="009139CD">
      <w:pPr>
        <w:contextualSpacing/>
        <w:jc w:val="both"/>
        <w:rPr>
          <w:sz w:val="22"/>
          <w:szCs w:val="22"/>
        </w:rPr>
      </w:pPr>
      <w:r w:rsidRPr="00375E1D">
        <w:rPr>
          <w:sz w:val="22"/>
          <w:szCs w:val="22"/>
        </w:rPr>
        <w:t xml:space="preserve">Therefore, </w:t>
      </w:r>
      <w:r w:rsidR="00D432E1">
        <w:rPr>
          <w:sz w:val="22"/>
          <w:szCs w:val="22"/>
        </w:rPr>
        <w:t xml:space="preserve">OTM </w:t>
      </w:r>
      <w:r w:rsidRPr="00375E1D">
        <w:rPr>
          <w:sz w:val="22"/>
          <w:szCs w:val="22"/>
        </w:rPr>
        <w:t xml:space="preserve">will contact all investors to ask whether they would like to make </w:t>
      </w:r>
      <w:r w:rsidR="00D432E1">
        <w:rPr>
          <w:sz w:val="22"/>
          <w:szCs w:val="22"/>
        </w:rPr>
        <w:t xml:space="preserve">a </w:t>
      </w:r>
      <w:r w:rsidRPr="00375E1D">
        <w:rPr>
          <w:sz w:val="22"/>
          <w:szCs w:val="22"/>
        </w:rPr>
        <w:t xml:space="preserve">co-investment with the </w:t>
      </w:r>
      <w:r w:rsidR="00FF49D6">
        <w:rPr>
          <w:sz w:val="22"/>
          <w:szCs w:val="22"/>
        </w:rPr>
        <w:t>F</w:t>
      </w:r>
      <w:r w:rsidRPr="00375E1D">
        <w:rPr>
          <w:sz w:val="22"/>
          <w:szCs w:val="22"/>
        </w:rPr>
        <w:t xml:space="preserve">und.  </w:t>
      </w:r>
      <w:r w:rsidR="000D025A">
        <w:rPr>
          <w:sz w:val="22"/>
          <w:szCs w:val="22"/>
        </w:rPr>
        <w:t>T</w:t>
      </w:r>
      <w:r w:rsidR="000D025A" w:rsidRPr="00375E1D">
        <w:rPr>
          <w:sz w:val="22"/>
          <w:szCs w:val="22"/>
        </w:rPr>
        <w:t>hose who would like to consider making a direct investment will then be sent a business plan and offered the chance to meet the managers of the company concerned and to ask questions.</w:t>
      </w:r>
      <w:r w:rsidR="000D025A">
        <w:rPr>
          <w:sz w:val="22"/>
          <w:szCs w:val="22"/>
        </w:rPr>
        <w:t xml:space="preserve"> </w:t>
      </w:r>
      <w:r w:rsidRPr="00375E1D">
        <w:rPr>
          <w:sz w:val="22"/>
          <w:szCs w:val="22"/>
        </w:rPr>
        <w:t xml:space="preserve">Making direct investments in individual companies carries a higher risk than investing in </w:t>
      </w:r>
      <w:r w:rsidR="00D432E1">
        <w:rPr>
          <w:sz w:val="22"/>
          <w:szCs w:val="22"/>
        </w:rPr>
        <w:t xml:space="preserve">OT(S)EIS </w:t>
      </w:r>
      <w:r w:rsidRPr="00375E1D">
        <w:rPr>
          <w:sz w:val="22"/>
          <w:szCs w:val="22"/>
        </w:rPr>
        <w:t>which spreads the risks over many investments</w:t>
      </w:r>
      <w:r w:rsidR="00D432E1">
        <w:rPr>
          <w:sz w:val="22"/>
          <w:szCs w:val="22"/>
        </w:rPr>
        <w:t>.</w:t>
      </w:r>
      <w:r w:rsidRPr="00375E1D">
        <w:rPr>
          <w:sz w:val="22"/>
          <w:szCs w:val="22"/>
        </w:rPr>
        <w:t xml:space="preserve">  We have done this before, in earlier Oxford Technology funds, and it has worked well for all parties</w:t>
      </w:r>
      <w:r w:rsidR="000D025A">
        <w:rPr>
          <w:sz w:val="22"/>
          <w:szCs w:val="22"/>
        </w:rPr>
        <w:t>, so</w:t>
      </w:r>
      <w:r w:rsidRPr="00375E1D">
        <w:rPr>
          <w:sz w:val="22"/>
          <w:szCs w:val="22"/>
        </w:rPr>
        <w:t xml:space="preserve"> with an investment in the OT(S)EIS </w:t>
      </w:r>
      <w:r w:rsidR="00FF49D6">
        <w:rPr>
          <w:sz w:val="22"/>
          <w:szCs w:val="22"/>
        </w:rPr>
        <w:t>F</w:t>
      </w:r>
      <w:r w:rsidRPr="00375E1D">
        <w:rPr>
          <w:sz w:val="22"/>
          <w:szCs w:val="22"/>
        </w:rPr>
        <w:t>und will come the opportunity of making direct EIS investments.</w:t>
      </w:r>
    </w:p>
    <w:p w14:paraId="4B8A7A33" w14:textId="77777777" w:rsidR="00F36071" w:rsidRPr="00375E1D" w:rsidRDefault="00F36071" w:rsidP="009139CD">
      <w:pPr>
        <w:contextualSpacing/>
        <w:jc w:val="both"/>
        <w:rPr>
          <w:sz w:val="22"/>
          <w:szCs w:val="22"/>
        </w:rPr>
      </w:pPr>
    </w:p>
    <w:p w14:paraId="2E005B6E" w14:textId="77777777" w:rsidR="00F36071" w:rsidRPr="00375E1D" w:rsidRDefault="00F36071" w:rsidP="009139CD">
      <w:pPr>
        <w:pStyle w:val="Heading2"/>
        <w:contextualSpacing/>
        <w:rPr>
          <w:rFonts w:ascii="Times New Roman" w:hAnsi="Times New Roman"/>
        </w:rPr>
      </w:pPr>
      <w:bookmarkStart w:id="12" w:name="_Toc46498719"/>
      <w:r w:rsidRPr="00375E1D">
        <w:rPr>
          <w:rFonts w:ascii="Times New Roman" w:hAnsi="Times New Roman"/>
        </w:rPr>
        <w:t>Fees</w:t>
      </w:r>
      <w:bookmarkEnd w:id="12"/>
    </w:p>
    <w:p w14:paraId="0D1AA7E3" w14:textId="77777777" w:rsidR="000D025A" w:rsidRDefault="000D025A" w:rsidP="009139CD">
      <w:pPr>
        <w:contextualSpacing/>
        <w:jc w:val="both"/>
        <w:rPr>
          <w:sz w:val="22"/>
          <w:szCs w:val="22"/>
        </w:rPr>
      </w:pPr>
    </w:p>
    <w:p w14:paraId="5EC05211" w14:textId="4E5E2768" w:rsidR="00F36071" w:rsidRPr="00375E1D" w:rsidRDefault="00797908" w:rsidP="009139CD">
      <w:pPr>
        <w:contextualSpacing/>
        <w:jc w:val="both"/>
        <w:rPr>
          <w:sz w:val="22"/>
          <w:szCs w:val="22"/>
        </w:rPr>
      </w:pPr>
      <w:r w:rsidRPr="00375E1D">
        <w:rPr>
          <w:sz w:val="22"/>
          <w:szCs w:val="22"/>
        </w:rPr>
        <w:t xml:space="preserve">The </w:t>
      </w:r>
      <w:r w:rsidR="00E625AE" w:rsidRPr="00375E1D">
        <w:rPr>
          <w:sz w:val="22"/>
          <w:szCs w:val="22"/>
        </w:rPr>
        <w:t>Manager</w:t>
      </w:r>
      <w:r w:rsidR="00F36071" w:rsidRPr="00375E1D">
        <w:rPr>
          <w:sz w:val="22"/>
          <w:szCs w:val="22"/>
        </w:rPr>
        <w:t xml:space="preserve"> will charge fees for managing the </w:t>
      </w:r>
      <w:r w:rsidR="00FF49D6">
        <w:rPr>
          <w:sz w:val="22"/>
          <w:szCs w:val="22"/>
        </w:rPr>
        <w:t>F</w:t>
      </w:r>
      <w:r w:rsidR="00F36071" w:rsidRPr="00375E1D">
        <w:rPr>
          <w:sz w:val="22"/>
          <w:szCs w:val="22"/>
        </w:rPr>
        <w:t>und as follows:</w:t>
      </w:r>
    </w:p>
    <w:p w14:paraId="13193E7B" w14:textId="77777777" w:rsidR="00F36071" w:rsidRPr="00375E1D" w:rsidRDefault="00F36071" w:rsidP="009139CD">
      <w:pPr>
        <w:contextualSpacing/>
        <w:jc w:val="both"/>
        <w:rPr>
          <w:sz w:val="22"/>
          <w:szCs w:val="22"/>
        </w:rPr>
      </w:pPr>
    </w:p>
    <w:p w14:paraId="4A7EA22A" w14:textId="2A07C47A" w:rsidR="00F36071" w:rsidRPr="00DA291C" w:rsidRDefault="00D26B12" w:rsidP="009139CD">
      <w:pPr>
        <w:contextualSpacing/>
        <w:jc w:val="both"/>
        <w:rPr>
          <w:sz w:val="22"/>
          <w:szCs w:val="22"/>
        </w:rPr>
      </w:pPr>
      <w:r w:rsidRPr="00DA291C">
        <w:rPr>
          <w:b/>
          <w:sz w:val="22"/>
          <w:szCs w:val="22"/>
        </w:rPr>
        <w:t>Initial fee:</w:t>
      </w:r>
      <w:r w:rsidR="00EC488B" w:rsidRPr="00DA291C">
        <w:rPr>
          <w:sz w:val="22"/>
          <w:szCs w:val="22"/>
        </w:rPr>
        <w:t xml:space="preserve"> </w:t>
      </w:r>
      <w:r w:rsidR="00B17128" w:rsidRPr="00DA291C">
        <w:rPr>
          <w:sz w:val="22"/>
          <w:szCs w:val="22"/>
        </w:rPr>
        <w:t xml:space="preserve">There will be </w:t>
      </w:r>
      <w:r w:rsidR="004C1C14">
        <w:rPr>
          <w:sz w:val="22"/>
          <w:szCs w:val="22"/>
        </w:rPr>
        <w:t>a 1%</w:t>
      </w:r>
      <w:r w:rsidR="00B17128" w:rsidRPr="00DA291C">
        <w:rPr>
          <w:sz w:val="22"/>
          <w:szCs w:val="22"/>
        </w:rPr>
        <w:t xml:space="preserve"> initial fee</w:t>
      </w:r>
      <w:r w:rsidR="004C1C14">
        <w:rPr>
          <w:sz w:val="22"/>
          <w:szCs w:val="22"/>
        </w:rPr>
        <w:t xml:space="preserve"> (which may be passed on to the introducing IFA as a commission where appropriate).</w:t>
      </w:r>
    </w:p>
    <w:p w14:paraId="772008E9" w14:textId="77777777" w:rsidR="00F36071" w:rsidRPr="00DA291C" w:rsidRDefault="00F36071" w:rsidP="009139CD">
      <w:pPr>
        <w:contextualSpacing/>
        <w:jc w:val="both"/>
        <w:rPr>
          <w:sz w:val="22"/>
          <w:szCs w:val="22"/>
        </w:rPr>
      </w:pPr>
    </w:p>
    <w:p w14:paraId="2302C2D0" w14:textId="20D2E774" w:rsidR="00B17408" w:rsidRPr="00DA291C" w:rsidRDefault="00D26B12" w:rsidP="009139CD">
      <w:pPr>
        <w:contextualSpacing/>
        <w:jc w:val="both"/>
        <w:rPr>
          <w:sz w:val="22"/>
          <w:szCs w:val="22"/>
        </w:rPr>
      </w:pPr>
      <w:r w:rsidRPr="00DA291C">
        <w:rPr>
          <w:b/>
          <w:sz w:val="22"/>
          <w:szCs w:val="22"/>
        </w:rPr>
        <w:t>Management fee:</w:t>
      </w:r>
      <w:r w:rsidR="00B17408" w:rsidRPr="00DA291C">
        <w:rPr>
          <w:sz w:val="22"/>
          <w:szCs w:val="22"/>
        </w:rPr>
        <w:t xml:space="preserve"> </w:t>
      </w:r>
      <w:r w:rsidR="00EC488B" w:rsidRPr="00DA291C">
        <w:rPr>
          <w:sz w:val="22"/>
          <w:szCs w:val="22"/>
        </w:rPr>
        <w:t>Y</w:t>
      </w:r>
      <w:r w:rsidR="00F36071" w:rsidRPr="00DA291C">
        <w:rPr>
          <w:sz w:val="22"/>
          <w:szCs w:val="22"/>
        </w:rPr>
        <w:t>ears</w:t>
      </w:r>
      <w:r w:rsidR="00EC488B" w:rsidRPr="00DA291C">
        <w:rPr>
          <w:sz w:val="22"/>
          <w:szCs w:val="22"/>
        </w:rPr>
        <w:t xml:space="preserve"> 1-3</w:t>
      </w:r>
      <w:r w:rsidR="00F36071" w:rsidRPr="00DA291C">
        <w:rPr>
          <w:sz w:val="22"/>
          <w:szCs w:val="22"/>
        </w:rPr>
        <w:t xml:space="preserve">, an annual </w:t>
      </w:r>
      <w:r w:rsidR="00B17408" w:rsidRPr="00DA291C">
        <w:rPr>
          <w:sz w:val="22"/>
          <w:szCs w:val="22"/>
        </w:rPr>
        <w:t xml:space="preserve">management </w:t>
      </w:r>
      <w:r w:rsidR="00F36071" w:rsidRPr="00DA291C">
        <w:rPr>
          <w:sz w:val="22"/>
          <w:szCs w:val="22"/>
        </w:rPr>
        <w:t xml:space="preserve">fee of 2% of the initial gross </w:t>
      </w:r>
      <w:r w:rsidR="00FF49D6" w:rsidRPr="00DA291C">
        <w:rPr>
          <w:sz w:val="22"/>
          <w:szCs w:val="22"/>
        </w:rPr>
        <w:t xml:space="preserve">capital </w:t>
      </w:r>
      <w:r w:rsidR="00F36071" w:rsidRPr="00DA291C">
        <w:rPr>
          <w:sz w:val="22"/>
          <w:szCs w:val="22"/>
        </w:rPr>
        <w:t xml:space="preserve">invested in the </w:t>
      </w:r>
      <w:r w:rsidR="00FF49D6" w:rsidRPr="00DA291C">
        <w:rPr>
          <w:sz w:val="22"/>
          <w:szCs w:val="22"/>
        </w:rPr>
        <w:t>F</w:t>
      </w:r>
      <w:r w:rsidR="00EC488B" w:rsidRPr="00DA291C">
        <w:rPr>
          <w:sz w:val="22"/>
          <w:szCs w:val="22"/>
        </w:rPr>
        <w:t>und.</w:t>
      </w:r>
      <w:r w:rsidR="00F36071" w:rsidRPr="00DA291C">
        <w:rPr>
          <w:sz w:val="22"/>
          <w:szCs w:val="22"/>
        </w:rPr>
        <w:t xml:space="preserve"> </w:t>
      </w:r>
      <w:r w:rsidR="00EC488B" w:rsidRPr="00DA291C">
        <w:rPr>
          <w:sz w:val="22"/>
          <w:szCs w:val="22"/>
        </w:rPr>
        <w:t>Years 4-7 an annual management fee of 1.5% will be accrued but only paid out of proceeds from exits. Year 8 onwards no annual management fee.</w:t>
      </w:r>
    </w:p>
    <w:p w14:paraId="3BF87C41" w14:textId="77777777" w:rsidR="00B17408" w:rsidRPr="00DA291C" w:rsidRDefault="00B17408" w:rsidP="009139CD">
      <w:pPr>
        <w:contextualSpacing/>
        <w:jc w:val="both"/>
        <w:rPr>
          <w:sz w:val="22"/>
          <w:szCs w:val="22"/>
        </w:rPr>
      </w:pPr>
    </w:p>
    <w:p w14:paraId="46C3A985" w14:textId="1A7E09C3" w:rsidR="00B17408" w:rsidRPr="00375E1D" w:rsidRDefault="00D26B12" w:rsidP="009139CD">
      <w:pPr>
        <w:contextualSpacing/>
        <w:jc w:val="both"/>
        <w:rPr>
          <w:sz w:val="22"/>
          <w:szCs w:val="22"/>
        </w:rPr>
      </w:pPr>
      <w:r w:rsidRPr="00DA291C">
        <w:rPr>
          <w:b/>
          <w:sz w:val="22"/>
          <w:szCs w:val="22"/>
        </w:rPr>
        <w:t>Custodian’s fee:</w:t>
      </w:r>
      <w:r w:rsidR="00B17408" w:rsidRPr="00DA291C">
        <w:rPr>
          <w:sz w:val="22"/>
          <w:szCs w:val="22"/>
        </w:rPr>
        <w:t xml:space="preserve"> </w:t>
      </w:r>
      <w:r w:rsidR="00C76C6C" w:rsidRPr="00DA291C">
        <w:rPr>
          <w:sz w:val="22"/>
          <w:szCs w:val="22"/>
        </w:rPr>
        <w:t>T</w:t>
      </w:r>
      <w:r w:rsidR="00B17408" w:rsidRPr="00DA291C">
        <w:rPr>
          <w:sz w:val="22"/>
          <w:szCs w:val="22"/>
        </w:rPr>
        <w:t>here w</w:t>
      </w:r>
      <w:r w:rsidR="00EC488B" w:rsidRPr="00DA291C">
        <w:rPr>
          <w:sz w:val="22"/>
          <w:szCs w:val="22"/>
        </w:rPr>
        <w:t>ill be a custodian’s fee of 0.15</w:t>
      </w:r>
      <w:r w:rsidR="00B17408" w:rsidRPr="00DA291C">
        <w:rPr>
          <w:sz w:val="22"/>
          <w:szCs w:val="22"/>
        </w:rPr>
        <w:t xml:space="preserve">% </w:t>
      </w:r>
      <w:r w:rsidR="00696513">
        <w:rPr>
          <w:sz w:val="22"/>
          <w:szCs w:val="22"/>
        </w:rPr>
        <w:t xml:space="preserve">+ VAT </w:t>
      </w:r>
      <w:r w:rsidR="00B17408" w:rsidRPr="00DA291C">
        <w:rPr>
          <w:sz w:val="22"/>
          <w:szCs w:val="22"/>
        </w:rPr>
        <w:t>per annum</w:t>
      </w:r>
      <w:r w:rsidR="00EC488B" w:rsidRPr="00DA291C">
        <w:rPr>
          <w:sz w:val="22"/>
          <w:szCs w:val="22"/>
        </w:rPr>
        <w:t xml:space="preserve"> (NB When the fund star</w:t>
      </w:r>
      <w:r w:rsidR="009C5DA6" w:rsidRPr="00DA291C">
        <w:rPr>
          <w:sz w:val="22"/>
          <w:szCs w:val="22"/>
        </w:rPr>
        <w:t xml:space="preserve">ted, this fee was 0.35%, but </w:t>
      </w:r>
      <w:r w:rsidR="00EC488B" w:rsidRPr="00DA291C">
        <w:rPr>
          <w:sz w:val="22"/>
          <w:szCs w:val="22"/>
        </w:rPr>
        <w:t xml:space="preserve">it was reduced to 0.15% </w:t>
      </w:r>
      <w:r w:rsidR="00696513">
        <w:rPr>
          <w:sz w:val="22"/>
          <w:szCs w:val="22"/>
        </w:rPr>
        <w:t xml:space="preserve">+ VAT </w:t>
      </w:r>
      <w:r w:rsidR="00EC488B" w:rsidRPr="00DA291C">
        <w:rPr>
          <w:sz w:val="22"/>
          <w:szCs w:val="22"/>
        </w:rPr>
        <w:t>pa from January 2017</w:t>
      </w:r>
      <w:r w:rsidR="00B17408" w:rsidRPr="00DA291C">
        <w:rPr>
          <w:sz w:val="22"/>
          <w:szCs w:val="22"/>
        </w:rPr>
        <w:t>.</w:t>
      </w:r>
      <w:r w:rsidR="00696513">
        <w:rPr>
          <w:sz w:val="22"/>
          <w:szCs w:val="22"/>
        </w:rPr>
        <w:t>)</w:t>
      </w:r>
      <w:r w:rsidR="00F36071" w:rsidRPr="00375E1D">
        <w:rPr>
          <w:sz w:val="22"/>
          <w:szCs w:val="22"/>
        </w:rPr>
        <w:t xml:space="preserve">  </w:t>
      </w:r>
      <w:r w:rsidR="00CC5065">
        <w:rPr>
          <w:sz w:val="22"/>
          <w:szCs w:val="22"/>
        </w:rPr>
        <w:t>There is also a receiving agent fee of up to £25 + VAT on each subscription.</w:t>
      </w:r>
    </w:p>
    <w:p w14:paraId="5B4B4056" w14:textId="77777777" w:rsidR="00B17408" w:rsidRPr="00375E1D" w:rsidRDefault="00B17408" w:rsidP="009139CD">
      <w:pPr>
        <w:contextualSpacing/>
        <w:jc w:val="both"/>
        <w:rPr>
          <w:sz w:val="22"/>
          <w:szCs w:val="22"/>
        </w:rPr>
      </w:pPr>
    </w:p>
    <w:p w14:paraId="70F00818" w14:textId="1F908EA0" w:rsidR="00F36071" w:rsidRPr="00375E1D" w:rsidRDefault="00B17408" w:rsidP="009139CD">
      <w:pPr>
        <w:contextualSpacing/>
        <w:jc w:val="both"/>
        <w:rPr>
          <w:sz w:val="22"/>
          <w:szCs w:val="22"/>
        </w:rPr>
      </w:pPr>
      <w:r w:rsidRPr="00375E1D">
        <w:rPr>
          <w:sz w:val="22"/>
          <w:szCs w:val="22"/>
        </w:rPr>
        <w:t xml:space="preserve">These </w:t>
      </w:r>
      <w:r w:rsidR="00F36071" w:rsidRPr="00375E1D">
        <w:rPr>
          <w:sz w:val="22"/>
          <w:szCs w:val="22"/>
        </w:rPr>
        <w:t>fee</w:t>
      </w:r>
      <w:r w:rsidRPr="00375E1D">
        <w:rPr>
          <w:sz w:val="22"/>
          <w:szCs w:val="22"/>
        </w:rPr>
        <w:t>s</w:t>
      </w:r>
      <w:r w:rsidR="00F36071" w:rsidRPr="00375E1D">
        <w:rPr>
          <w:sz w:val="22"/>
          <w:szCs w:val="22"/>
        </w:rPr>
        <w:t xml:space="preserve"> will cover all the costs associated with running the </w:t>
      </w:r>
      <w:r w:rsidR="00FF49D6">
        <w:rPr>
          <w:sz w:val="22"/>
          <w:szCs w:val="22"/>
        </w:rPr>
        <w:t>F</w:t>
      </w:r>
      <w:r w:rsidR="00F36071" w:rsidRPr="00375E1D">
        <w:rPr>
          <w:sz w:val="22"/>
          <w:szCs w:val="22"/>
        </w:rPr>
        <w:t xml:space="preserve">und including </w:t>
      </w:r>
      <w:r w:rsidRPr="00375E1D">
        <w:rPr>
          <w:sz w:val="22"/>
          <w:szCs w:val="22"/>
        </w:rPr>
        <w:t>making and managing the investments</w:t>
      </w:r>
      <w:r w:rsidR="00C76C6C" w:rsidRPr="00375E1D">
        <w:rPr>
          <w:sz w:val="22"/>
          <w:szCs w:val="22"/>
        </w:rPr>
        <w:t>,</w:t>
      </w:r>
      <w:r w:rsidR="0045144F" w:rsidRPr="00375E1D">
        <w:rPr>
          <w:sz w:val="22"/>
          <w:szCs w:val="22"/>
        </w:rPr>
        <w:t xml:space="preserve"> </w:t>
      </w:r>
      <w:r w:rsidR="00F36071" w:rsidRPr="00375E1D">
        <w:rPr>
          <w:sz w:val="22"/>
          <w:szCs w:val="22"/>
        </w:rPr>
        <w:t xml:space="preserve">the substantial administrative costs associated with managing the information and producing the forms necessary to enable investors to reclaim the various SEIS and EIS tax reliefs. </w:t>
      </w:r>
    </w:p>
    <w:p w14:paraId="43736D4A" w14:textId="77777777" w:rsidR="00F36071" w:rsidRPr="00375E1D" w:rsidRDefault="00F36071" w:rsidP="009139CD">
      <w:pPr>
        <w:contextualSpacing/>
        <w:jc w:val="both"/>
        <w:rPr>
          <w:sz w:val="22"/>
          <w:szCs w:val="22"/>
        </w:rPr>
      </w:pPr>
    </w:p>
    <w:p w14:paraId="3E34915D" w14:textId="77777777" w:rsidR="00F36071" w:rsidRPr="00375E1D" w:rsidRDefault="00F36071" w:rsidP="009139CD">
      <w:pPr>
        <w:contextualSpacing/>
        <w:jc w:val="both"/>
        <w:rPr>
          <w:sz w:val="22"/>
          <w:szCs w:val="22"/>
        </w:rPr>
      </w:pPr>
      <w:r w:rsidRPr="00375E1D">
        <w:rPr>
          <w:sz w:val="22"/>
          <w:szCs w:val="22"/>
        </w:rPr>
        <w:t>OTM expects to be actively involved with the investee companies to help them to achieve their business objectives and will charge investee companies a fee for this service</w:t>
      </w:r>
      <w:r w:rsidR="00C76C6C" w:rsidRPr="00375E1D">
        <w:rPr>
          <w:sz w:val="22"/>
          <w:szCs w:val="22"/>
        </w:rPr>
        <w:t>,</w:t>
      </w:r>
      <w:r w:rsidRPr="00375E1D">
        <w:rPr>
          <w:sz w:val="22"/>
          <w:szCs w:val="22"/>
        </w:rPr>
        <w:t xml:space="preserve"> to be negotiated on a case by case basis.  Sometimes there may also be an arrangement fee to contribute to the cost of helping arrange finance for a company and helping to find other investors.  For the avoidance of doubt any fees charged to investee companies will not form part of the annual fees charged to investors. </w:t>
      </w:r>
    </w:p>
    <w:p w14:paraId="01B982B1" w14:textId="77777777" w:rsidR="00F36071" w:rsidRPr="00375E1D" w:rsidRDefault="00F36071" w:rsidP="009139CD">
      <w:pPr>
        <w:contextualSpacing/>
        <w:jc w:val="both"/>
        <w:rPr>
          <w:sz w:val="22"/>
          <w:szCs w:val="22"/>
        </w:rPr>
      </w:pPr>
    </w:p>
    <w:p w14:paraId="44D774FA" w14:textId="77777777" w:rsidR="00F36071" w:rsidRPr="00375E1D" w:rsidRDefault="00F36071" w:rsidP="009139CD">
      <w:pPr>
        <w:contextualSpacing/>
        <w:jc w:val="both"/>
        <w:rPr>
          <w:sz w:val="22"/>
          <w:szCs w:val="22"/>
        </w:rPr>
      </w:pPr>
      <w:r w:rsidRPr="00375E1D">
        <w:rPr>
          <w:sz w:val="22"/>
          <w:szCs w:val="22"/>
        </w:rPr>
        <w:t xml:space="preserve">The annual fee should be seen as a cost which enables investors to acquire a portfolio of SEIS and EIS investments which are being actively managed and helped, and which will bring total income </w:t>
      </w:r>
      <w:r w:rsidR="00BB7153" w:rsidRPr="00375E1D">
        <w:rPr>
          <w:sz w:val="22"/>
          <w:szCs w:val="22"/>
        </w:rPr>
        <w:t xml:space="preserve">tax reliefs which should be between 30% and 50% of the </w:t>
      </w:r>
      <w:r w:rsidR="00FF49D6">
        <w:rPr>
          <w:sz w:val="22"/>
          <w:szCs w:val="22"/>
        </w:rPr>
        <w:t>capital</w:t>
      </w:r>
      <w:r w:rsidR="00BB7153" w:rsidRPr="00375E1D">
        <w:rPr>
          <w:sz w:val="22"/>
          <w:szCs w:val="22"/>
        </w:rPr>
        <w:t xml:space="preserve"> invested</w:t>
      </w:r>
      <w:r w:rsidR="00C76C6C" w:rsidRPr="00375E1D">
        <w:rPr>
          <w:sz w:val="22"/>
          <w:szCs w:val="22"/>
        </w:rPr>
        <w:t xml:space="preserve"> </w:t>
      </w:r>
      <w:r w:rsidR="00BB7153" w:rsidRPr="00375E1D">
        <w:rPr>
          <w:sz w:val="22"/>
          <w:szCs w:val="22"/>
        </w:rPr>
        <w:t>(</w:t>
      </w:r>
      <w:r w:rsidR="00B17408" w:rsidRPr="00375E1D">
        <w:rPr>
          <w:sz w:val="22"/>
          <w:szCs w:val="22"/>
        </w:rPr>
        <w:t xml:space="preserve">i.e. </w:t>
      </w:r>
      <w:r w:rsidR="00BB7153" w:rsidRPr="00375E1D">
        <w:rPr>
          <w:sz w:val="22"/>
          <w:szCs w:val="22"/>
        </w:rPr>
        <w:t>larger than</w:t>
      </w:r>
      <w:r w:rsidRPr="00375E1D">
        <w:rPr>
          <w:sz w:val="22"/>
          <w:szCs w:val="22"/>
        </w:rPr>
        <w:t xml:space="preserve"> many years of the annual fee).  For those with capital gains, the tax benefits will be greater still.  All gains that then arise from the sales of these shares at a later date will be tax free.</w:t>
      </w:r>
    </w:p>
    <w:p w14:paraId="18AF68E7" w14:textId="77777777" w:rsidR="00F36071" w:rsidRPr="00375E1D" w:rsidRDefault="00F36071" w:rsidP="009139CD">
      <w:pPr>
        <w:contextualSpacing/>
        <w:jc w:val="both"/>
        <w:rPr>
          <w:sz w:val="22"/>
          <w:szCs w:val="22"/>
        </w:rPr>
      </w:pPr>
    </w:p>
    <w:p w14:paraId="1C581460" w14:textId="423245E9" w:rsidR="00F36071" w:rsidRPr="00375E1D" w:rsidRDefault="00BB7153" w:rsidP="009139CD">
      <w:pPr>
        <w:contextualSpacing/>
        <w:jc w:val="both"/>
        <w:rPr>
          <w:sz w:val="22"/>
          <w:szCs w:val="22"/>
        </w:rPr>
      </w:pPr>
      <w:r w:rsidRPr="00375E1D">
        <w:rPr>
          <w:sz w:val="22"/>
          <w:szCs w:val="22"/>
        </w:rPr>
        <w:t>The selection and nurturing of investments of this type is not simpl</w:t>
      </w:r>
      <w:r w:rsidR="00C76C6C" w:rsidRPr="00375E1D">
        <w:rPr>
          <w:sz w:val="22"/>
          <w:szCs w:val="22"/>
        </w:rPr>
        <w:t>e but</w:t>
      </w:r>
      <w:r w:rsidRPr="00375E1D">
        <w:rPr>
          <w:sz w:val="22"/>
          <w:szCs w:val="22"/>
        </w:rPr>
        <w:t xml:space="preserve"> </w:t>
      </w:r>
      <w:r w:rsidR="00C76C6C" w:rsidRPr="00375E1D">
        <w:rPr>
          <w:sz w:val="22"/>
          <w:szCs w:val="22"/>
        </w:rPr>
        <w:t>s</w:t>
      </w:r>
      <w:r w:rsidRPr="00375E1D">
        <w:rPr>
          <w:sz w:val="22"/>
          <w:szCs w:val="22"/>
        </w:rPr>
        <w:t xml:space="preserve">ome feel may be </w:t>
      </w:r>
      <w:r w:rsidR="00FC675F">
        <w:rPr>
          <w:sz w:val="22"/>
          <w:szCs w:val="22"/>
        </w:rPr>
        <w:t>obtained</w:t>
      </w:r>
      <w:r w:rsidR="00C76C6C" w:rsidRPr="00375E1D">
        <w:rPr>
          <w:sz w:val="22"/>
          <w:szCs w:val="22"/>
        </w:rPr>
        <w:t xml:space="preserve"> </w:t>
      </w:r>
      <w:r w:rsidRPr="00375E1D">
        <w:rPr>
          <w:sz w:val="22"/>
          <w:szCs w:val="22"/>
        </w:rPr>
        <w:t xml:space="preserve">for the skills </w:t>
      </w:r>
      <w:r w:rsidR="00FC675F">
        <w:rPr>
          <w:sz w:val="22"/>
          <w:szCs w:val="22"/>
        </w:rPr>
        <w:t>required</w:t>
      </w:r>
      <w:r w:rsidR="00FC675F" w:rsidRPr="00375E1D">
        <w:rPr>
          <w:sz w:val="22"/>
          <w:szCs w:val="22"/>
        </w:rPr>
        <w:t xml:space="preserve"> </w:t>
      </w:r>
      <w:r w:rsidRPr="00375E1D">
        <w:rPr>
          <w:sz w:val="22"/>
          <w:szCs w:val="22"/>
        </w:rPr>
        <w:t xml:space="preserve">by reading about previous investments by the </w:t>
      </w:r>
      <w:r w:rsidR="00E625AE" w:rsidRPr="00375E1D">
        <w:rPr>
          <w:sz w:val="22"/>
          <w:szCs w:val="22"/>
        </w:rPr>
        <w:t>Manager</w:t>
      </w:r>
      <w:r w:rsidRPr="00375E1D">
        <w:rPr>
          <w:sz w:val="22"/>
          <w:szCs w:val="22"/>
        </w:rPr>
        <w:t>s.</w:t>
      </w:r>
      <w:r w:rsidR="00903D96">
        <w:rPr>
          <w:sz w:val="22"/>
          <w:szCs w:val="22"/>
        </w:rPr>
        <w:t xml:space="preserve"> </w:t>
      </w:r>
      <w:r w:rsidRPr="00375E1D">
        <w:rPr>
          <w:sz w:val="22"/>
          <w:szCs w:val="22"/>
        </w:rPr>
        <w:t>(But please note, past performance is no guarantee of future performance; the risks are real)</w:t>
      </w:r>
      <w:r w:rsidR="00C76C6C" w:rsidRPr="00375E1D">
        <w:rPr>
          <w:sz w:val="22"/>
          <w:szCs w:val="22"/>
        </w:rPr>
        <w:t>.</w:t>
      </w:r>
    </w:p>
    <w:p w14:paraId="7A127206" w14:textId="77777777" w:rsidR="00F36071" w:rsidRPr="00375E1D" w:rsidRDefault="00F36071" w:rsidP="009139CD">
      <w:pPr>
        <w:contextualSpacing/>
        <w:jc w:val="both"/>
        <w:rPr>
          <w:b/>
          <w:sz w:val="22"/>
          <w:szCs w:val="22"/>
        </w:rPr>
      </w:pPr>
    </w:p>
    <w:p w14:paraId="4623EFA7" w14:textId="7A2F8D5C" w:rsidR="00040A87" w:rsidRDefault="00A01E00" w:rsidP="009139CD">
      <w:pPr>
        <w:contextualSpacing/>
        <w:jc w:val="both"/>
        <w:rPr>
          <w:sz w:val="22"/>
          <w:szCs w:val="22"/>
        </w:rPr>
      </w:pPr>
      <w:r w:rsidRPr="00375E1D">
        <w:rPr>
          <w:b/>
          <w:sz w:val="22"/>
          <w:szCs w:val="22"/>
        </w:rPr>
        <w:t>Performance fe</w:t>
      </w:r>
      <w:r w:rsidRPr="00375E1D">
        <w:rPr>
          <w:sz w:val="22"/>
          <w:szCs w:val="22"/>
        </w:rPr>
        <w:t xml:space="preserve">e: </w:t>
      </w:r>
      <w:r w:rsidR="00BB7153" w:rsidRPr="00375E1D">
        <w:rPr>
          <w:sz w:val="22"/>
          <w:szCs w:val="22"/>
        </w:rPr>
        <w:t xml:space="preserve">A performance fee will be calculated on the following basis: when the returns, net of all fees, are such that a notional investor in the </w:t>
      </w:r>
      <w:r w:rsidR="00FF49D6">
        <w:rPr>
          <w:sz w:val="22"/>
          <w:szCs w:val="22"/>
        </w:rPr>
        <w:t>F</w:t>
      </w:r>
      <w:r w:rsidR="00BB7153" w:rsidRPr="00375E1D">
        <w:rPr>
          <w:sz w:val="22"/>
          <w:szCs w:val="22"/>
        </w:rPr>
        <w:t xml:space="preserve">und who is a 40% income tax payer with no CGT to offset has received back </w:t>
      </w:r>
      <w:r w:rsidRPr="00375E1D">
        <w:rPr>
          <w:sz w:val="22"/>
          <w:szCs w:val="22"/>
        </w:rPr>
        <w:t xml:space="preserve"> £1.20 </w:t>
      </w:r>
      <w:r w:rsidR="00BB7153" w:rsidRPr="00375E1D">
        <w:rPr>
          <w:sz w:val="22"/>
          <w:szCs w:val="22"/>
        </w:rPr>
        <w:t>(after all fees</w:t>
      </w:r>
      <w:r w:rsidR="00DA2C00" w:rsidRPr="00375E1D">
        <w:rPr>
          <w:sz w:val="22"/>
          <w:szCs w:val="22"/>
        </w:rPr>
        <w:t xml:space="preserve"> and taking into account the maximum SEIS and EIS income tax relief available to </w:t>
      </w:r>
      <w:r w:rsidR="00BC3C08">
        <w:rPr>
          <w:sz w:val="22"/>
          <w:szCs w:val="22"/>
        </w:rPr>
        <w:t>them</w:t>
      </w:r>
      <w:r w:rsidR="00BB7153" w:rsidRPr="00375E1D">
        <w:rPr>
          <w:sz w:val="22"/>
          <w:szCs w:val="22"/>
        </w:rPr>
        <w:t xml:space="preserve">) </w:t>
      </w:r>
      <w:r w:rsidRPr="00375E1D">
        <w:rPr>
          <w:sz w:val="22"/>
          <w:szCs w:val="22"/>
        </w:rPr>
        <w:t>for each £1 invested</w:t>
      </w:r>
      <w:r w:rsidR="00BB7153" w:rsidRPr="00375E1D">
        <w:rPr>
          <w:sz w:val="22"/>
          <w:szCs w:val="22"/>
        </w:rPr>
        <w:t xml:space="preserve"> in the </w:t>
      </w:r>
      <w:r w:rsidR="00FF49D6">
        <w:rPr>
          <w:sz w:val="22"/>
          <w:szCs w:val="22"/>
        </w:rPr>
        <w:t>F</w:t>
      </w:r>
      <w:r w:rsidR="00BB7153" w:rsidRPr="00375E1D">
        <w:rPr>
          <w:sz w:val="22"/>
          <w:szCs w:val="22"/>
        </w:rPr>
        <w:t>und, 20% of all future payments to all investors in that tax year above this will be paid to OTM as a performance incentive.</w:t>
      </w:r>
    </w:p>
    <w:p w14:paraId="3FF5D063" w14:textId="77777777" w:rsidR="00DF756C" w:rsidRPr="00375E1D" w:rsidRDefault="00DF756C" w:rsidP="009139CD">
      <w:pPr>
        <w:contextualSpacing/>
        <w:jc w:val="both"/>
        <w:rPr>
          <w:sz w:val="22"/>
          <w:szCs w:val="22"/>
        </w:rPr>
      </w:pPr>
    </w:p>
    <w:p w14:paraId="3F44A57C" w14:textId="77777777" w:rsidR="006D189C" w:rsidRPr="00375E1D" w:rsidRDefault="006D189C" w:rsidP="009139CD">
      <w:pPr>
        <w:pStyle w:val="Heading2"/>
        <w:contextualSpacing/>
        <w:rPr>
          <w:rFonts w:ascii="Times New Roman" w:hAnsi="Times New Roman"/>
        </w:rPr>
      </w:pPr>
      <w:bookmarkStart w:id="13" w:name="_Toc46498720"/>
      <w:r w:rsidRPr="00375E1D">
        <w:rPr>
          <w:rFonts w:ascii="Times New Roman" w:hAnsi="Times New Roman"/>
        </w:rPr>
        <w:t>Reporting</w:t>
      </w:r>
      <w:bookmarkEnd w:id="13"/>
    </w:p>
    <w:p w14:paraId="21479701" w14:textId="77777777" w:rsidR="000D025A" w:rsidRDefault="000D025A" w:rsidP="009139CD">
      <w:pPr>
        <w:contextualSpacing/>
        <w:jc w:val="both"/>
        <w:rPr>
          <w:sz w:val="22"/>
          <w:szCs w:val="22"/>
        </w:rPr>
      </w:pPr>
    </w:p>
    <w:p w14:paraId="478D59D1" w14:textId="21CDF04B" w:rsidR="006D189C" w:rsidRPr="00375E1D" w:rsidRDefault="006D189C" w:rsidP="009139CD">
      <w:pPr>
        <w:contextualSpacing/>
        <w:jc w:val="both"/>
        <w:rPr>
          <w:sz w:val="22"/>
          <w:szCs w:val="22"/>
        </w:rPr>
      </w:pPr>
      <w:r>
        <w:rPr>
          <w:sz w:val="22"/>
          <w:szCs w:val="22"/>
        </w:rPr>
        <w:t>OTM</w:t>
      </w:r>
      <w:r w:rsidRPr="00375E1D">
        <w:rPr>
          <w:sz w:val="22"/>
          <w:szCs w:val="22"/>
        </w:rPr>
        <w:t xml:space="preserve"> send</w:t>
      </w:r>
      <w:r>
        <w:rPr>
          <w:sz w:val="22"/>
          <w:szCs w:val="22"/>
        </w:rPr>
        <w:t>s</w:t>
      </w:r>
      <w:r w:rsidRPr="00375E1D">
        <w:rPr>
          <w:sz w:val="22"/>
          <w:szCs w:val="22"/>
        </w:rPr>
        <w:t xml:space="preserve"> a</w:t>
      </w:r>
      <w:r w:rsidR="000D025A">
        <w:rPr>
          <w:sz w:val="22"/>
          <w:szCs w:val="22"/>
        </w:rPr>
        <w:t xml:space="preserve"> personalised </w:t>
      </w:r>
      <w:r w:rsidRPr="00375E1D">
        <w:rPr>
          <w:sz w:val="22"/>
          <w:szCs w:val="22"/>
        </w:rPr>
        <w:t xml:space="preserve">email report </w:t>
      </w:r>
      <w:r w:rsidR="000D025A">
        <w:rPr>
          <w:sz w:val="22"/>
          <w:szCs w:val="22"/>
        </w:rPr>
        <w:t xml:space="preserve">following the end of </w:t>
      </w:r>
      <w:r w:rsidRPr="00375E1D">
        <w:rPr>
          <w:sz w:val="22"/>
          <w:szCs w:val="22"/>
        </w:rPr>
        <w:t xml:space="preserve">each quarter (Mar, Jun, Sep, Dec) to all investors giving </w:t>
      </w:r>
      <w:r w:rsidR="000D025A">
        <w:rPr>
          <w:sz w:val="22"/>
          <w:szCs w:val="22"/>
        </w:rPr>
        <w:t xml:space="preserve">information about </w:t>
      </w:r>
      <w:r>
        <w:rPr>
          <w:sz w:val="22"/>
          <w:szCs w:val="22"/>
        </w:rPr>
        <w:t>all the investments in the fund</w:t>
      </w:r>
      <w:r w:rsidRPr="00375E1D">
        <w:rPr>
          <w:sz w:val="22"/>
          <w:szCs w:val="22"/>
        </w:rPr>
        <w:t>.</w:t>
      </w:r>
      <w:r>
        <w:rPr>
          <w:sz w:val="22"/>
          <w:szCs w:val="22"/>
        </w:rPr>
        <w:t xml:space="preserve"> There is also a schedule for each individual investor with details of exactly how much has been invested on their behalf in each investee and whether the investment was an SEIS or EIS investment.</w:t>
      </w:r>
      <w:r w:rsidRPr="00375E1D">
        <w:rPr>
          <w:sz w:val="22"/>
          <w:szCs w:val="22"/>
        </w:rPr>
        <w:t xml:space="preserve"> </w:t>
      </w:r>
      <w:r>
        <w:rPr>
          <w:sz w:val="22"/>
          <w:szCs w:val="22"/>
        </w:rPr>
        <w:t>The reports</w:t>
      </w:r>
      <w:r w:rsidRPr="00375E1D">
        <w:rPr>
          <w:sz w:val="22"/>
          <w:szCs w:val="22"/>
        </w:rPr>
        <w:t xml:space="preserve"> will contain valuations prepared by OTM in accordance with EVCA guidelines. </w:t>
      </w:r>
    </w:p>
    <w:p w14:paraId="4FCD129C" w14:textId="77777777" w:rsidR="006D189C" w:rsidRPr="00375E1D" w:rsidRDefault="006D189C" w:rsidP="009139CD">
      <w:pPr>
        <w:contextualSpacing/>
        <w:jc w:val="both"/>
        <w:rPr>
          <w:sz w:val="22"/>
          <w:szCs w:val="22"/>
        </w:rPr>
      </w:pPr>
    </w:p>
    <w:p w14:paraId="1BC49377" w14:textId="5B02BBEE" w:rsidR="00F36071" w:rsidRPr="00375E1D" w:rsidRDefault="00F36071" w:rsidP="009139CD">
      <w:pPr>
        <w:pStyle w:val="Heading2"/>
        <w:contextualSpacing/>
        <w:rPr>
          <w:rFonts w:ascii="Times New Roman" w:hAnsi="Times New Roman"/>
        </w:rPr>
      </w:pPr>
      <w:bookmarkStart w:id="14" w:name="_Toc46498721"/>
      <w:r w:rsidRPr="00375E1D">
        <w:rPr>
          <w:rFonts w:ascii="Times New Roman" w:hAnsi="Times New Roman"/>
        </w:rPr>
        <w:t>Staffing, Roles &amp; Responsibilities</w:t>
      </w:r>
      <w:bookmarkEnd w:id="14"/>
    </w:p>
    <w:p w14:paraId="27C3A012" w14:textId="77777777" w:rsidR="000D025A" w:rsidRDefault="000D025A" w:rsidP="009139CD">
      <w:pPr>
        <w:contextualSpacing/>
        <w:jc w:val="both"/>
        <w:rPr>
          <w:spacing w:val="-4"/>
          <w:sz w:val="22"/>
          <w:szCs w:val="22"/>
        </w:rPr>
      </w:pPr>
    </w:p>
    <w:p w14:paraId="18A5BB61" w14:textId="059C730A" w:rsidR="000D025A" w:rsidRDefault="00F36071" w:rsidP="009139CD">
      <w:pPr>
        <w:contextualSpacing/>
        <w:jc w:val="both"/>
        <w:rPr>
          <w:spacing w:val="-4"/>
          <w:sz w:val="22"/>
          <w:szCs w:val="22"/>
        </w:rPr>
      </w:pPr>
      <w:r w:rsidRPr="00375E1D">
        <w:rPr>
          <w:spacing w:val="-4"/>
          <w:sz w:val="22"/>
          <w:szCs w:val="22"/>
        </w:rPr>
        <w:t xml:space="preserve">Each of the two </w:t>
      </w:r>
      <w:r w:rsidR="00E625AE" w:rsidRPr="00375E1D">
        <w:rPr>
          <w:spacing w:val="-4"/>
          <w:sz w:val="22"/>
          <w:szCs w:val="22"/>
        </w:rPr>
        <w:t>Manager</w:t>
      </w:r>
      <w:r w:rsidRPr="00375E1D">
        <w:rPr>
          <w:spacing w:val="-4"/>
          <w:sz w:val="22"/>
          <w:szCs w:val="22"/>
        </w:rPr>
        <w:t>s, Lucius Cary and Andrea Mica</w:t>
      </w:r>
      <w:r w:rsidR="001714F8">
        <w:rPr>
          <w:spacing w:val="-4"/>
          <w:sz w:val="22"/>
          <w:szCs w:val="22"/>
        </w:rPr>
        <w:t xml:space="preserve"> are</w:t>
      </w:r>
      <w:r w:rsidRPr="00375E1D">
        <w:rPr>
          <w:spacing w:val="-4"/>
          <w:sz w:val="22"/>
          <w:szCs w:val="22"/>
        </w:rPr>
        <w:t xml:space="preserve"> involved in sourcing, evaluating, investing, h</w:t>
      </w:r>
      <w:r w:rsidR="001714F8">
        <w:rPr>
          <w:spacing w:val="-4"/>
          <w:sz w:val="22"/>
          <w:szCs w:val="22"/>
        </w:rPr>
        <w:t xml:space="preserve">elping and exiting investments. </w:t>
      </w:r>
      <w:r w:rsidRPr="00375E1D">
        <w:rPr>
          <w:spacing w:val="-4"/>
          <w:sz w:val="22"/>
          <w:szCs w:val="22"/>
        </w:rPr>
        <w:t xml:space="preserve">The two </w:t>
      </w:r>
      <w:r w:rsidR="00E625AE" w:rsidRPr="00375E1D">
        <w:rPr>
          <w:spacing w:val="-4"/>
          <w:sz w:val="22"/>
          <w:szCs w:val="22"/>
        </w:rPr>
        <w:t>Manager</w:t>
      </w:r>
      <w:r w:rsidRPr="00375E1D">
        <w:rPr>
          <w:spacing w:val="-4"/>
          <w:sz w:val="22"/>
          <w:szCs w:val="22"/>
        </w:rPr>
        <w:t xml:space="preserve">s will work closely together, based in Oxford Technology Management's office </w:t>
      </w:r>
      <w:r w:rsidR="00A312DD">
        <w:rPr>
          <w:spacing w:val="-4"/>
          <w:sz w:val="22"/>
          <w:szCs w:val="22"/>
        </w:rPr>
        <w:t>in Henley-on-Thames</w:t>
      </w:r>
      <w:r w:rsidRPr="00375E1D">
        <w:rPr>
          <w:spacing w:val="-4"/>
          <w:sz w:val="22"/>
          <w:szCs w:val="22"/>
        </w:rPr>
        <w:t xml:space="preserve">.  Investment decisions will only be made with the approval of both </w:t>
      </w:r>
      <w:r w:rsidR="00E625AE" w:rsidRPr="00375E1D">
        <w:rPr>
          <w:spacing w:val="-4"/>
          <w:sz w:val="22"/>
          <w:szCs w:val="22"/>
        </w:rPr>
        <w:t>Manager</w:t>
      </w:r>
      <w:r w:rsidRPr="00375E1D">
        <w:rPr>
          <w:spacing w:val="-4"/>
          <w:sz w:val="22"/>
          <w:szCs w:val="22"/>
        </w:rPr>
        <w:t xml:space="preserve">s.  </w:t>
      </w:r>
      <w:r w:rsidR="000D025A">
        <w:rPr>
          <w:spacing w:val="-4"/>
          <w:sz w:val="22"/>
          <w:szCs w:val="22"/>
        </w:rPr>
        <w:t>OTM is also</w:t>
      </w:r>
      <w:r w:rsidRPr="00375E1D">
        <w:rPr>
          <w:spacing w:val="-4"/>
          <w:sz w:val="22"/>
          <w:szCs w:val="22"/>
        </w:rPr>
        <w:t xml:space="preserve"> responsible for general administration.</w:t>
      </w:r>
      <w:r w:rsidR="0024744B">
        <w:rPr>
          <w:spacing w:val="-4"/>
          <w:sz w:val="22"/>
          <w:szCs w:val="22"/>
        </w:rPr>
        <w:t xml:space="preserve"> </w:t>
      </w:r>
    </w:p>
    <w:p w14:paraId="3A3AB09C" w14:textId="77777777" w:rsidR="000D025A" w:rsidRDefault="000D025A" w:rsidP="009139CD">
      <w:pPr>
        <w:contextualSpacing/>
        <w:jc w:val="both"/>
        <w:rPr>
          <w:spacing w:val="-4"/>
          <w:sz w:val="22"/>
          <w:szCs w:val="22"/>
        </w:rPr>
      </w:pPr>
    </w:p>
    <w:p w14:paraId="6B24512A" w14:textId="75123AF7" w:rsidR="000D025A" w:rsidRPr="000D025A" w:rsidRDefault="00F36071" w:rsidP="009139CD">
      <w:pPr>
        <w:contextualSpacing/>
        <w:jc w:val="both"/>
        <w:rPr>
          <w:spacing w:val="-4"/>
          <w:sz w:val="22"/>
          <w:szCs w:val="22"/>
        </w:rPr>
      </w:pPr>
      <w:r w:rsidRPr="00375E1D">
        <w:rPr>
          <w:spacing w:val="-4"/>
          <w:sz w:val="22"/>
          <w:szCs w:val="22"/>
        </w:rPr>
        <w:t xml:space="preserve">Custodial and Administration functions relating to the register of shareholders in OT(S)EIS will be provided by </w:t>
      </w:r>
      <w:r w:rsidR="00B0542F" w:rsidRPr="00375E1D">
        <w:rPr>
          <w:spacing w:val="-4"/>
          <w:sz w:val="22"/>
          <w:szCs w:val="22"/>
        </w:rPr>
        <w:t>Woodside Corporate Services Limited</w:t>
      </w:r>
      <w:r w:rsidRPr="00375E1D">
        <w:rPr>
          <w:spacing w:val="-4"/>
          <w:sz w:val="22"/>
          <w:szCs w:val="22"/>
        </w:rPr>
        <w:t xml:space="preserve">. </w:t>
      </w:r>
      <w:r w:rsidR="000D025A" w:rsidRPr="00375E1D">
        <w:rPr>
          <w:sz w:val="22"/>
          <w:szCs w:val="22"/>
        </w:rPr>
        <w:t xml:space="preserve">Woodside Corporate Services plc will act as the custodian for clients of OT(S)EIS and maintain the list of shareholders in the </w:t>
      </w:r>
      <w:r w:rsidR="000D025A">
        <w:rPr>
          <w:sz w:val="22"/>
          <w:szCs w:val="22"/>
        </w:rPr>
        <w:t>F</w:t>
      </w:r>
      <w:r w:rsidR="000D025A" w:rsidRPr="00375E1D">
        <w:rPr>
          <w:sz w:val="22"/>
          <w:szCs w:val="22"/>
        </w:rPr>
        <w:t xml:space="preserve">und and details of the investments held by each investor, and the amount of cash which they have available for investment.  </w:t>
      </w:r>
    </w:p>
    <w:p w14:paraId="22748523" w14:textId="77777777" w:rsidR="000D025A" w:rsidRDefault="000D025A" w:rsidP="009139CD">
      <w:pPr>
        <w:contextualSpacing/>
        <w:jc w:val="both"/>
        <w:rPr>
          <w:spacing w:val="-4"/>
          <w:sz w:val="22"/>
          <w:szCs w:val="22"/>
        </w:rPr>
      </w:pPr>
    </w:p>
    <w:p w14:paraId="1C153E30" w14:textId="77777777" w:rsidR="001B50CD" w:rsidRPr="004740BD" w:rsidRDefault="001B50CD" w:rsidP="009139CD">
      <w:pPr>
        <w:contextualSpacing/>
        <w:jc w:val="both"/>
        <w:rPr>
          <w:b/>
          <w:i/>
          <w:iCs/>
          <w:sz w:val="28"/>
          <w:szCs w:val="28"/>
        </w:rPr>
      </w:pPr>
      <w:bookmarkStart w:id="15" w:name="_heading=h.35nkun2" w:colFirst="0" w:colLast="0"/>
      <w:bookmarkEnd w:id="15"/>
      <w:r w:rsidRPr="004740BD">
        <w:rPr>
          <w:b/>
          <w:i/>
          <w:iCs/>
          <w:sz w:val="28"/>
          <w:szCs w:val="28"/>
        </w:rPr>
        <w:t>Conflict of Interest Policy</w:t>
      </w:r>
    </w:p>
    <w:p w14:paraId="0D5435FE" w14:textId="77777777" w:rsidR="000D025A" w:rsidRDefault="000D025A" w:rsidP="009139CD">
      <w:pPr>
        <w:widowControl w:val="0"/>
        <w:contextualSpacing/>
        <w:jc w:val="both"/>
        <w:rPr>
          <w:sz w:val="22"/>
          <w:szCs w:val="22"/>
        </w:rPr>
      </w:pPr>
    </w:p>
    <w:p w14:paraId="630BA0CC" w14:textId="576D0B38" w:rsidR="001B50CD" w:rsidRDefault="006D189C" w:rsidP="009139CD">
      <w:pPr>
        <w:widowControl w:val="0"/>
        <w:contextualSpacing/>
        <w:jc w:val="both"/>
        <w:rPr>
          <w:sz w:val="22"/>
          <w:szCs w:val="22"/>
        </w:rPr>
      </w:pPr>
      <w:r>
        <w:rPr>
          <w:sz w:val="22"/>
          <w:szCs w:val="22"/>
        </w:rPr>
        <w:t>O</w:t>
      </w:r>
      <w:r w:rsidR="001B50CD">
        <w:rPr>
          <w:sz w:val="22"/>
          <w:szCs w:val="22"/>
        </w:rPr>
        <w:t>TM has developed the following policy to manage situations of conflict of interest. The largest potential conflict relates to the decision to invest, and the subsequent investment terms, relating to a portfolio company of an earlier OTM managed fund.</w:t>
      </w:r>
    </w:p>
    <w:p w14:paraId="5024A952" w14:textId="77777777" w:rsidR="001B50CD" w:rsidRDefault="001B50CD" w:rsidP="009139CD">
      <w:pPr>
        <w:contextualSpacing/>
        <w:jc w:val="both"/>
        <w:rPr>
          <w:sz w:val="22"/>
          <w:szCs w:val="22"/>
        </w:rPr>
      </w:pPr>
    </w:p>
    <w:p w14:paraId="29808841" w14:textId="34AB850F" w:rsidR="001B50CD" w:rsidRDefault="001B50CD" w:rsidP="009139CD">
      <w:pPr>
        <w:pStyle w:val="ListParagraph"/>
        <w:numPr>
          <w:ilvl w:val="0"/>
          <w:numId w:val="45"/>
        </w:numPr>
        <w:spacing w:line="240" w:lineRule="auto"/>
        <w:jc w:val="both"/>
        <w:rPr>
          <w:rFonts w:ascii="Times New Roman" w:hAnsi="Times New Roman" w:cs="Times New Roman"/>
        </w:rPr>
      </w:pPr>
      <w:r w:rsidRPr="006D189C">
        <w:rPr>
          <w:rFonts w:ascii="Times New Roman" w:hAnsi="Times New Roman" w:cs="Times New Roman"/>
        </w:rPr>
        <w:t>Conflict will be openly identified and addressed in investment proposals.</w:t>
      </w:r>
    </w:p>
    <w:p w14:paraId="331C6FD6" w14:textId="77777777" w:rsidR="006D189C" w:rsidRPr="006D189C" w:rsidRDefault="006D189C" w:rsidP="009139CD">
      <w:pPr>
        <w:pStyle w:val="ListParagraph"/>
        <w:spacing w:line="240" w:lineRule="auto"/>
        <w:jc w:val="both"/>
        <w:rPr>
          <w:rFonts w:ascii="Times New Roman" w:hAnsi="Times New Roman" w:cs="Times New Roman"/>
        </w:rPr>
      </w:pPr>
    </w:p>
    <w:p w14:paraId="3E5D9ED5" w14:textId="412F8E58" w:rsidR="001B50CD" w:rsidRPr="006D189C" w:rsidRDefault="001B50CD" w:rsidP="009139CD">
      <w:pPr>
        <w:pStyle w:val="ListParagraph"/>
        <w:numPr>
          <w:ilvl w:val="0"/>
          <w:numId w:val="45"/>
        </w:numPr>
        <w:spacing w:line="240" w:lineRule="auto"/>
        <w:jc w:val="both"/>
        <w:rPr>
          <w:rFonts w:ascii="Times New Roman" w:hAnsi="Times New Roman" w:cs="Times New Roman"/>
        </w:rPr>
      </w:pPr>
      <w:r w:rsidRPr="006D189C">
        <w:rPr>
          <w:rFonts w:ascii="Times New Roman" w:hAnsi="Times New Roman" w:cs="Times New Roman"/>
        </w:rPr>
        <w:t>Oxford Technology Last Minute 202</w:t>
      </w:r>
      <w:r w:rsidR="00A312DD">
        <w:rPr>
          <w:rFonts w:ascii="Times New Roman" w:hAnsi="Times New Roman" w:cs="Times New Roman"/>
        </w:rPr>
        <w:t>2</w:t>
      </w:r>
      <w:r w:rsidRPr="006D189C">
        <w:rPr>
          <w:rFonts w:ascii="Times New Roman" w:hAnsi="Times New Roman" w:cs="Times New Roman"/>
        </w:rPr>
        <w:t xml:space="preserve"> EIS Fund will only invest in earlier OT(S)EIS investments if the investment is considered to be a sensible investment, offering a good risk/reward profile in its own right. Each investment is made on the basis of what is considered to be fair value at the time of the investment, and in most cases, there are also new investors investing at the same time and so setting the valuation.</w:t>
      </w:r>
    </w:p>
    <w:p w14:paraId="1BA6282F" w14:textId="77777777" w:rsidR="00D432E1" w:rsidRPr="00D432E1" w:rsidRDefault="00D432E1" w:rsidP="009139CD">
      <w:pPr>
        <w:contextualSpacing/>
        <w:jc w:val="both"/>
        <w:rPr>
          <w:spacing w:val="-4"/>
          <w:sz w:val="22"/>
          <w:szCs w:val="22"/>
        </w:rPr>
      </w:pPr>
      <w:r w:rsidRPr="00D432E1">
        <w:rPr>
          <w:spacing w:val="-4"/>
          <w:sz w:val="22"/>
          <w:szCs w:val="22"/>
        </w:rPr>
        <w:t>As an example of this policy in practice, in 2006 Oxford Technology 4 VCT invested £100,000 in Meciria, a start-up company founded by an engineer who sought to design and build a better directional drilling tool for the oil industry. OT4 was the only investor at the time.  Had this investment been made by OT(S)EIS it would have been a SEIS investment and investors would have received back 50% of the investment against tax and also up to an additional 28% as a reduction in capital gains tax.</w:t>
      </w:r>
    </w:p>
    <w:p w14:paraId="50605B28" w14:textId="77777777" w:rsidR="00D432E1" w:rsidRPr="00D432E1" w:rsidRDefault="00D432E1" w:rsidP="009139CD">
      <w:pPr>
        <w:contextualSpacing/>
        <w:jc w:val="both"/>
        <w:rPr>
          <w:spacing w:val="-4"/>
          <w:sz w:val="22"/>
          <w:szCs w:val="22"/>
        </w:rPr>
      </w:pPr>
    </w:p>
    <w:p w14:paraId="2FAAFF25" w14:textId="10749F1E" w:rsidR="001B50CD" w:rsidRDefault="00D432E1" w:rsidP="009139CD">
      <w:pPr>
        <w:contextualSpacing/>
        <w:jc w:val="both"/>
        <w:rPr>
          <w:spacing w:val="-4"/>
          <w:sz w:val="22"/>
          <w:szCs w:val="22"/>
        </w:rPr>
      </w:pPr>
      <w:r w:rsidRPr="00D432E1">
        <w:rPr>
          <w:spacing w:val="-4"/>
          <w:sz w:val="22"/>
          <w:szCs w:val="22"/>
        </w:rPr>
        <w:t xml:space="preserve">Meciria developed, grew and raised additional capital as it did so. OT4 invested part of the extra capital, and other co-investors were sought, including two US investors from the oil/drilling industry, and also some individual investors in OT4, who were on the register of investors. In 2008, the £30m Oxford Technology Enterprise Capital Fund became operational, run out of Oxford Technology's offices in the Science Park, and OTECF then made investments in Meciria alongside OT4 and later, with its greater capital, on its own.  By December 2011, OT4 had invested a total of £515,000 and OTECF a total of £1.5m.  In February 2012, </w:t>
      </w:r>
      <w:r w:rsidRPr="00D432E1">
        <w:rPr>
          <w:spacing w:val="-4"/>
          <w:sz w:val="22"/>
          <w:szCs w:val="22"/>
        </w:rPr>
        <w:lastRenderedPageBreak/>
        <w:t>Meciria was sold and OT4 received £2.2m and OTECF £9.4m in cash as initial payments. Had this investment been made by OT(S)EIS, these gains would have been tax free.</w:t>
      </w:r>
    </w:p>
    <w:p w14:paraId="65090422" w14:textId="77777777" w:rsidR="009139CD" w:rsidRDefault="009139CD" w:rsidP="009139CD">
      <w:pPr>
        <w:contextualSpacing/>
        <w:jc w:val="both"/>
        <w:rPr>
          <w:b/>
          <w:bCs/>
          <w:i/>
          <w:iCs/>
          <w:sz w:val="28"/>
          <w:szCs w:val="28"/>
        </w:rPr>
      </w:pPr>
    </w:p>
    <w:p w14:paraId="1C19BB77" w14:textId="4FC76643" w:rsidR="00F36071" w:rsidRPr="00375E1D" w:rsidRDefault="00F36071" w:rsidP="009139CD">
      <w:pPr>
        <w:pStyle w:val="Heading2"/>
        <w:contextualSpacing/>
        <w:rPr>
          <w:rFonts w:ascii="Times New Roman" w:hAnsi="Times New Roman"/>
        </w:rPr>
      </w:pPr>
      <w:bookmarkStart w:id="16" w:name="_Toc46498722"/>
      <w:r w:rsidRPr="00375E1D">
        <w:rPr>
          <w:rFonts w:ascii="Times New Roman" w:hAnsi="Times New Roman"/>
        </w:rPr>
        <w:t>CVs</w:t>
      </w:r>
      <w:bookmarkEnd w:id="16"/>
    </w:p>
    <w:p w14:paraId="22398771" w14:textId="77777777" w:rsidR="00F36071" w:rsidRPr="00375E1D" w:rsidRDefault="00F36071" w:rsidP="009139CD">
      <w:pPr>
        <w:contextualSpacing/>
        <w:jc w:val="both"/>
        <w:rPr>
          <w:b/>
          <w:color w:val="000000"/>
          <w:sz w:val="28"/>
          <w:u w:val="single"/>
        </w:rPr>
      </w:pPr>
      <w:r w:rsidRPr="00375E1D">
        <w:rPr>
          <w:b/>
          <w:color w:val="000000"/>
          <w:sz w:val="28"/>
          <w:u w:val="single"/>
        </w:rPr>
        <w:t>Lucius Cary - Curriculum Vitae, March 2012</w:t>
      </w:r>
    </w:p>
    <w:p w14:paraId="140DD145" w14:textId="77777777" w:rsidR="00F36071" w:rsidRPr="00375E1D" w:rsidRDefault="00F36071" w:rsidP="009139CD">
      <w:pPr>
        <w:contextualSpacing/>
        <w:jc w:val="both"/>
        <w:rPr>
          <w:b/>
          <w:color w:val="000000"/>
          <w:sz w:val="22"/>
        </w:rPr>
      </w:pPr>
    </w:p>
    <w:p w14:paraId="71220806" w14:textId="77777777" w:rsidR="00F36071" w:rsidRPr="00375E1D" w:rsidRDefault="00F36071" w:rsidP="009139CD">
      <w:pPr>
        <w:contextualSpacing/>
        <w:jc w:val="both"/>
        <w:rPr>
          <w:color w:val="000000"/>
          <w:sz w:val="22"/>
        </w:rPr>
      </w:pPr>
      <w:r w:rsidRPr="00375E1D">
        <w:rPr>
          <w:color w:val="000000"/>
          <w:sz w:val="22"/>
        </w:rPr>
        <w:t>Born, 15 February 1947.  Married with four children.</w:t>
      </w:r>
    </w:p>
    <w:p w14:paraId="419AC4B7" w14:textId="77777777" w:rsidR="00F36071" w:rsidRPr="00375E1D" w:rsidRDefault="00F36071" w:rsidP="009139CD">
      <w:pPr>
        <w:contextualSpacing/>
        <w:jc w:val="both"/>
        <w:rPr>
          <w:color w:val="000000"/>
          <w:sz w:val="22"/>
        </w:rPr>
      </w:pPr>
    </w:p>
    <w:p w14:paraId="6979881B" w14:textId="77777777" w:rsidR="00F36071" w:rsidRPr="00375E1D" w:rsidRDefault="00F36071" w:rsidP="009139CD">
      <w:pPr>
        <w:contextualSpacing/>
        <w:jc w:val="both"/>
        <w:rPr>
          <w:b/>
          <w:color w:val="000000"/>
          <w:sz w:val="22"/>
        </w:rPr>
      </w:pPr>
      <w:r w:rsidRPr="00375E1D">
        <w:rPr>
          <w:b/>
          <w:color w:val="000000"/>
          <w:sz w:val="22"/>
        </w:rPr>
        <w:t>EDUCATION</w:t>
      </w:r>
    </w:p>
    <w:p w14:paraId="766755A9" w14:textId="77777777" w:rsidR="003C4C18" w:rsidRPr="00375E1D" w:rsidRDefault="003C4C18" w:rsidP="009139CD">
      <w:pPr>
        <w:contextualSpacing/>
        <w:jc w:val="both"/>
        <w:rPr>
          <w:color w:val="000000"/>
          <w:sz w:val="22"/>
        </w:rPr>
      </w:pPr>
      <w:r w:rsidRPr="00375E1D">
        <w:rPr>
          <w:color w:val="000000"/>
          <w:sz w:val="22"/>
        </w:rPr>
        <w:t>1960-65</w:t>
      </w:r>
      <w:r w:rsidRPr="00375E1D">
        <w:rPr>
          <w:color w:val="000000"/>
          <w:sz w:val="22"/>
        </w:rPr>
        <w:tab/>
      </w:r>
      <w:r w:rsidR="00F36071" w:rsidRPr="00375E1D">
        <w:rPr>
          <w:color w:val="000000"/>
          <w:sz w:val="22"/>
        </w:rPr>
        <w:t>ETON</w:t>
      </w:r>
    </w:p>
    <w:p w14:paraId="754E3D23" w14:textId="77777777" w:rsidR="00F36071" w:rsidRPr="00375E1D" w:rsidRDefault="00F36071" w:rsidP="009139CD">
      <w:pPr>
        <w:contextualSpacing/>
        <w:jc w:val="both"/>
        <w:rPr>
          <w:color w:val="000000"/>
          <w:sz w:val="22"/>
        </w:rPr>
      </w:pPr>
      <w:r w:rsidRPr="00375E1D">
        <w:rPr>
          <w:color w:val="000000"/>
          <w:sz w:val="22"/>
        </w:rPr>
        <w:t>Open scholarship to Oxford, won tennis singles, chess team. 10 O levels,</w:t>
      </w:r>
      <w:r w:rsidR="003C4C18" w:rsidRPr="00375E1D">
        <w:rPr>
          <w:color w:val="000000"/>
          <w:sz w:val="22"/>
        </w:rPr>
        <w:t xml:space="preserve"> </w:t>
      </w:r>
      <w:r w:rsidRPr="00375E1D">
        <w:rPr>
          <w:color w:val="000000"/>
          <w:sz w:val="22"/>
        </w:rPr>
        <w:t>4 A levels (Economics, Maths, Physics, Chemistry).  Became OS. Pop.</w:t>
      </w:r>
    </w:p>
    <w:p w14:paraId="558C5496" w14:textId="77777777" w:rsidR="00F36071" w:rsidRPr="00375E1D" w:rsidRDefault="00F36071" w:rsidP="009139CD">
      <w:pPr>
        <w:contextualSpacing/>
        <w:jc w:val="both"/>
        <w:rPr>
          <w:color w:val="000000"/>
          <w:sz w:val="22"/>
        </w:rPr>
      </w:pPr>
    </w:p>
    <w:p w14:paraId="0395D57D" w14:textId="77777777" w:rsidR="00F36071" w:rsidRPr="00375E1D" w:rsidRDefault="003C4C18" w:rsidP="009139CD">
      <w:pPr>
        <w:contextualSpacing/>
        <w:jc w:val="both"/>
        <w:rPr>
          <w:color w:val="000000"/>
          <w:sz w:val="22"/>
        </w:rPr>
      </w:pPr>
      <w:r w:rsidRPr="00375E1D">
        <w:rPr>
          <w:color w:val="000000"/>
          <w:sz w:val="22"/>
        </w:rPr>
        <w:t>1965-66</w:t>
      </w:r>
      <w:r w:rsidRPr="00375E1D">
        <w:rPr>
          <w:color w:val="000000"/>
          <w:sz w:val="22"/>
        </w:rPr>
        <w:tab/>
      </w:r>
      <w:r w:rsidR="00F36071" w:rsidRPr="00375E1D">
        <w:rPr>
          <w:color w:val="000000"/>
          <w:sz w:val="22"/>
        </w:rPr>
        <w:t>ATOMIC ENERGY RESEARCH ESTABLISHMENT, HARWELL</w:t>
      </w:r>
    </w:p>
    <w:p w14:paraId="262BCB78" w14:textId="77777777" w:rsidR="00F36071" w:rsidRPr="00375E1D" w:rsidRDefault="00F36071" w:rsidP="009139CD">
      <w:pPr>
        <w:contextualSpacing/>
        <w:jc w:val="both"/>
        <w:rPr>
          <w:color w:val="000000"/>
          <w:sz w:val="22"/>
        </w:rPr>
      </w:pPr>
      <w:r w:rsidRPr="00375E1D">
        <w:rPr>
          <w:color w:val="000000"/>
          <w:sz w:val="22"/>
        </w:rPr>
        <w:t>Student apprentice, industrial scholarship to Oxford. Editor of ‘Harwell Apprentice’.</w:t>
      </w:r>
    </w:p>
    <w:p w14:paraId="792970C4" w14:textId="77777777" w:rsidR="00F36071" w:rsidRPr="00375E1D" w:rsidRDefault="00F36071" w:rsidP="009139CD">
      <w:pPr>
        <w:contextualSpacing/>
        <w:jc w:val="both"/>
        <w:rPr>
          <w:color w:val="000000"/>
          <w:sz w:val="22"/>
        </w:rPr>
      </w:pPr>
    </w:p>
    <w:p w14:paraId="45D7F58E" w14:textId="77777777" w:rsidR="003C4C18" w:rsidRPr="00375E1D" w:rsidRDefault="003C4C18" w:rsidP="009139CD">
      <w:pPr>
        <w:contextualSpacing/>
        <w:jc w:val="both"/>
        <w:rPr>
          <w:color w:val="000000"/>
          <w:sz w:val="22"/>
        </w:rPr>
      </w:pPr>
      <w:r w:rsidRPr="00375E1D">
        <w:rPr>
          <w:color w:val="000000"/>
          <w:sz w:val="22"/>
        </w:rPr>
        <w:t>1966-69</w:t>
      </w:r>
      <w:r w:rsidRPr="00375E1D">
        <w:rPr>
          <w:color w:val="000000"/>
          <w:sz w:val="22"/>
        </w:rPr>
        <w:tab/>
      </w:r>
      <w:r w:rsidR="00F36071" w:rsidRPr="00375E1D">
        <w:rPr>
          <w:color w:val="000000"/>
          <w:sz w:val="22"/>
        </w:rPr>
        <w:t>TRINITY COLLEGE, OXFORD</w:t>
      </w:r>
    </w:p>
    <w:p w14:paraId="08F42739" w14:textId="77777777" w:rsidR="003C4C18" w:rsidRPr="00375E1D" w:rsidRDefault="00F36071" w:rsidP="009139CD">
      <w:pPr>
        <w:contextualSpacing/>
        <w:jc w:val="both"/>
        <w:rPr>
          <w:color w:val="000000"/>
          <w:sz w:val="22"/>
        </w:rPr>
      </w:pPr>
      <w:r w:rsidRPr="00375E1D">
        <w:rPr>
          <w:color w:val="000000"/>
          <w:sz w:val="22"/>
        </w:rPr>
        <w:t xml:space="preserve">Degree in Engineering Science and Economics (Class II)    </w:t>
      </w:r>
    </w:p>
    <w:p w14:paraId="199178FF" w14:textId="77777777" w:rsidR="00F36071" w:rsidRPr="00375E1D" w:rsidRDefault="00F36071" w:rsidP="009139CD">
      <w:pPr>
        <w:contextualSpacing/>
        <w:jc w:val="both"/>
        <w:rPr>
          <w:color w:val="000000"/>
          <w:sz w:val="22"/>
        </w:rPr>
      </w:pPr>
      <w:r w:rsidRPr="00375E1D">
        <w:rPr>
          <w:color w:val="000000"/>
          <w:sz w:val="22"/>
        </w:rPr>
        <w:t>Played real tennis for university, skied for 2nd team.</w:t>
      </w:r>
    </w:p>
    <w:p w14:paraId="7CDB8674" w14:textId="77777777" w:rsidR="00F36071" w:rsidRPr="00375E1D" w:rsidRDefault="00F36071" w:rsidP="009139CD">
      <w:pPr>
        <w:contextualSpacing/>
        <w:jc w:val="both"/>
        <w:rPr>
          <w:color w:val="000000"/>
          <w:sz w:val="22"/>
        </w:rPr>
      </w:pPr>
    </w:p>
    <w:p w14:paraId="0CC21CB6" w14:textId="77777777" w:rsidR="00F36071" w:rsidRPr="00375E1D" w:rsidRDefault="003C4C18" w:rsidP="009139CD">
      <w:pPr>
        <w:contextualSpacing/>
        <w:jc w:val="both"/>
        <w:rPr>
          <w:color w:val="000000"/>
          <w:sz w:val="22"/>
        </w:rPr>
      </w:pPr>
      <w:r w:rsidRPr="00375E1D">
        <w:rPr>
          <w:color w:val="000000"/>
          <w:sz w:val="22"/>
        </w:rPr>
        <w:t>1969-71</w:t>
      </w:r>
      <w:r w:rsidRPr="00375E1D">
        <w:rPr>
          <w:color w:val="000000"/>
          <w:sz w:val="22"/>
        </w:rPr>
        <w:tab/>
      </w:r>
      <w:r w:rsidR="00F36071" w:rsidRPr="00375E1D">
        <w:rPr>
          <w:color w:val="000000"/>
          <w:sz w:val="22"/>
        </w:rPr>
        <w:t>HARVARD BUSINESS SCHOOL</w:t>
      </w:r>
    </w:p>
    <w:p w14:paraId="0DD41C4E" w14:textId="77777777" w:rsidR="00F36071" w:rsidRPr="00375E1D" w:rsidRDefault="00F36071" w:rsidP="009139CD">
      <w:pPr>
        <w:contextualSpacing/>
        <w:jc w:val="both"/>
        <w:rPr>
          <w:color w:val="000000"/>
          <w:sz w:val="22"/>
        </w:rPr>
      </w:pPr>
      <w:r w:rsidRPr="00375E1D">
        <w:rPr>
          <w:color w:val="000000"/>
          <w:sz w:val="22"/>
        </w:rPr>
        <w:t>MBA with distinction. Won squash competition.</w:t>
      </w:r>
    </w:p>
    <w:p w14:paraId="1D4E99EE" w14:textId="77777777" w:rsidR="00F36071" w:rsidRPr="00375E1D" w:rsidRDefault="00F36071" w:rsidP="009139CD">
      <w:pPr>
        <w:contextualSpacing/>
        <w:jc w:val="both"/>
        <w:rPr>
          <w:color w:val="000000"/>
          <w:sz w:val="22"/>
        </w:rPr>
      </w:pPr>
    </w:p>
    <w:p w14:paraId="6B73FEC6" w14:textId="77777777" w:rsidR="003C4C18" w:rsidRPr="00375E1D" w:rsidRDefault="003C4C18" w:rsidP="009139CD">
      <w:pPr>
        <w:contextualSpacing/>
        <w:jc w:val="both"/>
        <w:rPr>
          <w:color w:val="000000"/>
          <w:sz w:val="22"/>
        </w:rPr>
      </w:pPr>
      <w:r w:rsidRPr="00375E1D">
        <w:rPr>
          <w:color w:val="000000"/>
          <w:sz w:val="22"/>
        </w:rPr>
        <w:t>Summer 67</w:t>
      </w:r>
      <w:r w:rsidRPr="00375E1D">
        <w:rPr>
          <w:color w:val="000000"/>
          <w:sz w:val="22"/>
        </w:rPr>
        <w:tab/>
      </w:r>
      <w:r w:rsidR="00F36071" w:rsidRPr="00375E1D">
        <w:rPr>
          <w:color w:val="000000"/>
          <w:sz w:val="22"/>
        </w:rPr>
        <w:t>STANFORD RESEARCH INSTITUTE, CALIFORNIA</w:t>
      </w:r>
    </w:p>
    <w:p w14:paraId="5C01DE6D" w14:textId="77777777" w:rsidR="00F36071" w:rsidRPr="00375E1D" w:rsidRDefault="00F36071" w:rsidP="009139CD">
      <w:pPr>
        <w:contextualSpacing/>
        <w:jc w:val="both"/>
        <w:rPr>
          <w:color w:val="000000"/>
          <w:sz w:val="22"/>
        </w:rPr>
      </w:pPr>
      <w:r w:rsidRPr="00375E1D">
        <w:rPr>
          <w:color w:val="000000"/>
          <w:sz w:val="22"/>
        </w:rPr>
        <w:t>Project in post-attack recovery - how the US should organise its economy</w:t>
      </w:r>
      <w:r w:rsidR="003C4C18" w:rsidRPr="00375E1D">
        <w:rPr>
          <w:color w:val="000000"/>
          <w:sz w:val="22"/>
        </w:rPr>
        <w:t xml:space="preserve"> in the event </w:t>
      </w:r>
      <w:r w:rsidRPr="00375E1D">
        <w:rPr>
          <w:color w:val="000000"/>
          <w:sz w:val="22"/>
        </w:rPr>
        <w:t>of a nuclear attack. I was a small cog in this large research project.</w:t>
      </w:r>
    </w:p>
    <w:p w14:paraId="4EBED609" w14:textId="77777777" w:rsidR="00F36071" w:rsidRPr="00375E1D" w:rsidRDefault="00F36071" w:rsidP="009139CD">
      <w:pPr>
        <w:contextualSpacing/>
        <w:jc w:val="both"/>
        <w:rPr>
          <w:color w:val="000000"/>
          <w:sz w:val="22"/>
        </w:rPr>
      </w:pPr>
    </w:p>
    <w:p w14:paraId="0A25FA54" w14:textId="77777777" w:rsidR="00F36071" w:rsidRPr="00375E1D" w:rsidRDefault="003C4C18" w:rsidP="009139CD">
      <w:pPr>
        <w:contextualSpacing/>
        <w:jc w:val="both"/>
        <w:rPr>
          <w:color w:val="000000"/>
          <w:sz w:val="22"/>
        </w:rPr>
      </w:pPr>
      <w:r w:rsidRPr="00375E1D">
        <w:rPr>
          <w:color w:val="000000"/>
          <w:sz w:val="22"/>
        </w:rPr>
        <w:t>Summer 68</w:t>
      </w:r>
      <w:r w:rsidRPr="00375E1D">
        <w:rPr>
          <w:color w:val="000000"/>
          <w:sz w:val="22"/>
        </w:rPr>
        <w:tab/>
      </w:r>
      <w:r w:rsidR="00F36071" w:rsidRPr="00375E1D">
        <w:rPr>
          <w:color w:val="000000"/>
          <w:sz w:val="22"/>
        </w:rPr>
        <w:t>ATOMIC ENERGY RESEARCH ESTABLISHMENT, HARWELL</w:t>
      </w:r>
    </w:p>
    <w:p w14:paraId="6E0120EF" w14:textId="77777777" w:rsidR="00F36071" w:rsidRPr="00375E1D" w:rsidRDefault="00F36071" w:rsidP="009139CD">
      <w:pPr>
        <w:contextualSpacing/>
        <w:jc w:val="both"/>
        <w:rPr>
          <w:color w:val="000000"/>
          <w:sz w:val="22"/>
        </w:rPr>
      </w:pPr>
      <w:r w:rsidRPr="00375E1D">
        <w:rPr>
          <w:color w:val="000000"/>
          <w:sz w:val="22"/>
        </w:rPr>
        <w:t>Project to design a test rig for a target holder able to manipulate and cool a</w:t>
      </w:r>
    </w:p>
    <w:p w14:paraId="3C596869" w14:textId="77777777" w:rsidR="00F36071" w:rsidRPr="00375E1D" w:rsidRDefault="00F36071" w:rsidP="009139CD">
      <w:pPr>
        <w:contextualSpacing/>
        <w:jc w:val="both"/>
        <w:rPr>
          <w:color w:val="000000"/>
          <w:sz w:val="22"/>
        </w:rPr>
      </w:pPr>
      <w:r w:rsidRPr="00375E1D">
        <w:rPr>
          <w:color w:val="000000"/>
          <w:sz w:val="22"/>
        </w:rPr>
        <w:t>target in a high vacuum in a bea</w:t>
      </w:r>
      <w:r w:rsidR="003C4C18" w:rsidRPr="00375E1D">
        <w:rPr>
          <w:color w:val="000000"/>
          <w:sz w:val="22"/>
        </w:rPr>
        <w:t xml:space="preserve">m line from the Variable Energy </w:t>
      </w:r>
      <w:r w:rsidRPr="00375E1D">
        <w:rPr>
          <w:color w:val="000000"/>
          <w:sz w:val="22"/>
        </w:rPr>
        <w:t>Synchrotron.</w:t>
      </w:r>
    </w:p>
    <w:p w14:paraId="4D075A16" w14:textId="77777777" w:rsidR="00F36071" w:rsidRPr="00375E1D" w:rsidRDefault="00F36071" w:rsidP="009139CD">
      <w:pPr>
        <w:contextualSpacing/>
        <w:jc w:val="both"/>
        <w:rPr>
          <w:color w:val="000000"/>
          <w:sz w:val="22"/>
        </w:rPr>
      </w:pPr>
    </w:p>
    <w:p w14:paraId="2E17E4F2" w14:textId="77777777" w:rsidR="00F36071" w:rsidRPr="00375E1D" w:rsidRDefault="003C4C18" w:rsidP="009139CD">
      <w:pPr>
        <w:contextualSpacing/>
        <w:jc w:val="both"/>
        <w:rPr>
          <w:color w:val="000000"/>
          <w:sz w:val="22"/>
        </w:rPr>
      </w:pPr>
      <w:r w:rsidRPr="00375E1D">
        <w:rPr>
          <w:color w:val="000000"/>
          <w:sz w:val="22"/>
        </w:rPr>
        <w:t>Summer 70</w:t>
      </w:r>
      <w:r w:rsidRPr="00375E1D">
        <w:rPr>
          <w:color w:val="000000"/>
          <w:sz w:val="22"/>
        </w:rPr>
        <w:tab/>
      </w:r>
      <w:r w:rsidR="00F36071" w:rsidRPr="00375E1D">
        <w:rPr>
          <w:color w:val="000000"/>
          <w:sz w:val="22"/>
        </w:rPr>
        <w:t>USM CORPORATION, BOSTON</w:t>
      </w:r>
    </w:p>
    <w:p w14:paraId="65B6E16B" w14:textId="77777777" w:rsidR="00F36071" w:rsidRPr="00375E1D" w:rsidRDefault="00F36071" w:rsidP="009139CD">
      <w:pPr>
        <w:contextualSpacing/>
        <w:jc w:val="both"/>
        <w:rPr>
          <w:color w:val="000000"/>
          <w:sz w:val="22"/>
        </w:rPr>
      </w:pPr>
      <w:r w:rsidRPr="00375E1D">
        <w:rPr>
          <w:color w:val="000000"/>
          <w:sz w:val="22"/>
        </w:rPr>
        <w:t>Analyst in research department, looking at commercial potential of new processes.</w:t>
      </w:r>
    </w:p>
    <w:p w14:paraId="33F2A6FB" w14:textId="77777777" w:rsidR="00F36071" w:rsidRPr="00375E1D" w:rsidRDefault="00F36071" w:rsidP="009139CD">
      <w:pPr>
        <w:contextualSpacing/>
        <w:jc w:val="both"/>
        <w:rPr>
          <w:color w:val="000000"/>
          <w:sz w:val="22"/>
        </w:rPr>
      </w:pPr>
    </w:p>
    <w:p w14:paraId="7EFCAE3E" w14:textId="77777777" w:rsidR="00F36071" w:rsidRPr="00375E1D" w:rsidRDefault="00F36071" w:rsidP="009139CD">
      <w:pPr>
        <w:contextualSpacing/>
        <w:jc w:val="both"/>
        <w:rPr>
          <w:b/>
          <w:color w:val="000000"/>
          <w:sz w:val="22"/>
        </w:rPr>
      </w:pPr>
      <w:r w:rsidRPr="00375E1D">
        <w:rPr>
          <w:b/>
          <w:color w:val="000000"/>
          <w:sz w:val="22"/>
        </w:rPr>
        <w:t>CAREER</w:t>
      </w:r>
    </w:p>
    <w:p w14:paraId="3EB5702B" w14:textId="77777777" w:rsidR="00F36071" w:rsidRPr="00375E1D" w:rsidRDefault="00F36071" w:rsidP="009139CD">
      <w:pPr>
        <w:contextualSpacing/>
        <w:jc w:val="both"/>
        <w:rPr>
          <w:color w:val="000000"/>
          <w:sz w:val="22"/>
        </w:rPr>
      </w:pPr>
      <w:r w:rsidRPr="00375E1D">
        <w:rPr>
          <w:color w:val="000000"/>
          <w:sz w:val="22"/>
        </w:rPr>
        <w:t>1971-72    HANSON TRUST</w:t>
      </w:r>
    </w:p>
    <w:p w14:paraId="519CEDF9" w14:textId="77777777" w:rsidR="00F36071" w:rsidRPr="00375E1D" w:rsidRDefault="00F36071" w:rsidP="009139CD">
      <w:pPr>
        <w:contextualSpacing/>
        <w:jc w:val="both"/>
        <w:rPr>
          <w:color w:val="000000"/>
          <w:sz w:val="22"/>
        </w:rPr>
      </w:pPr>
      <w:r w:rsidRPr="00375E1D">
        <w:rPr>
          <w:color w:val="000000"/>
          <w:sz w:val="22"/>
        </w:rPr>
        <w:t xml:space="preserve">Adviser to chairman of the Agricultural Division. </w:t>
      </w:r>
    </w:p>
    <w:p w14:paraId="0C6246D2" w14:textId="77777777" w:rsidR="00F36071" w:rsidRPr="00375E1D" w:rsidRDefault="00F36071" w:rsidP="009139CD">
      <w:pPr>
        <w:contextualSpacing/>
        <w:jc w:val="both"/>
        <w:rPr>
          <w:color w:val="000000"/>
          <w:sz w:val="22"/>
        </w:rPr>
      </w:pPr>
    </w:p>
    <w:p w14:paraId="3143A634" w14:textId="77777777" w:rsidR="00F36071" w:rsidRPr="00375E1D" w:rsidRDefault="00F36071" w:rsidP="009139CD">
      <w:pPr>
        <w:contextualSpacing/>
        <w:jc w:val="both"/>
        <w:rPr>
          <w:color w:val="000000"/>
          <w:sz w:val="22"/>
        </w:rPr>
      </w:pPr>
      <w:r w:rsidRPr="00375E1D">
        <w:rPr>
          <w:color w:val="000000"/>
          <w:sz w:val="22"/>
        </w:rPr>
        <w:t xml:space="preserve">1972 – present </w:t>
      </w:r>
      <w:r w:rsidRPr="00375E1D">
        <w:rPr>
          <w:color w:val="000000"/>
          <w:sz w:val="22"/>
          <w:szCs w:val="28"/>
        </w:rPr>
        <w:t>OXFORD TECHNOLOGY MANAGEMENT LTD</w:t>
      </w:r>
    </w:p>
    <w:p w14:paraId="0B4BF069" w14:textId="77777777" w:rsidR="00F36071" w:rsidRPr="00375E1D" w:rsidRDefault="00F36071" w:rsidP="009139CD">
      <w:pPr>
        <w:contextualSpacing/>
        <w:jc w:val="both"/>
        <w:rPr>
          <w:color w:val="000000"/>
          <w:sz w:val="22"/>
        </w:rPr>
      </w:pPr>
      <w:r w:rsidRPr="00375E1D">
        <w:rPr>
          <w:color w:val="000000"/>
          <w:sz w:val="22"/>
        </w:rPr>
        <w:t>Managing Director</w:t>
      </w:r>
    </w:p>
    <w:p w14:paraId="7B52A59C" w14:textId="77777777" w:rsidR="00F36071" w:rsidRPr="00375E1D" w:rsidRDefault="00F36071" w:rsidP="009139CD">
      <w:pPr>
        <w:contextualSpacing/>
        <w:jc w:val="both"/>
        <w:rPr>
          <w:color w:val="000000"/>
          <w:sz w:val="22"/>
        </w:rPr>
      </w:pPr>
      <w:r w:rsidRPr="00375E1D">
        <w:rPr>
          <w:color w:val="000000"/>
          <w:sz w:val="22"/>
        </w:rPr>
        <w:t>In 1972, I decided to start my own business and experienced at first hand the difficulties of raising capital for a start-up.  At the time, I had a student loan to repay and no capital to contribute.  Having been turned down by the only two venture capital companies which existed at the time, I eventually raised £26,000 of capital from what today would be called four business angels by means of an advertisement in the Financial Times to found Oxford Technology Management Ltd, of which I have been the Managing Director and majority shareholder ever since.  (Originally the company was called Grillcastle Ltd - the shelf company name, but changed its name in</w:t>
      </w:r>
      <w:r w:rsidR="00675034" w:rsidRPr="00375E1D">
        <w:rPr>
          <w:color w:val="000000"/>
          <w:sz w:val="22"/>
        </w:rPr>
        <w:t xml:space="preserve"> </w:t>
      </w:r>
      <w:r w:rsidRPr="00375E1D">
        <w:rPr>
          <w:color w:val="000000"/>
          <w:sz w:val="22"/>
        </w:rPr>
        <w:t>1986 to the then more meaningful Seed Capital Ltd, in 1986, and then to Oxford Technology Management Ltd in 2006</w:t>
      </w:r>
      <w:r w:rsidR="00B45E66" w:rsidRPr="00375E1D">
        <w:rPr>
          <w:color w:val="000000"/>
          <w:sz w:val="22"/>
        </w:rPr>
        <w:t>.)</w:t>
      </w:r>
      <w:r w:rsidRPr="00375E1D">
        <w:rPr>
          <w:color w:val="000000"/>
          <w:sz w:val="22"/>
        </w:rPr>
        <w:t xml:space="preserve"> The original plan was to create a chain of five American Hamburger restaurants in five years (this was before </w:t>
      </w:r>
      <w:r w:rsidR="00B45E66" w:rsidRPr="00375E1D">
        <w:rPr>
          <w:color w:val="000000"/>
          <w:sz w:val="22"/>
        </w:rPr>
        <w:t>M</w:t>
      </w:r>
      <w:r w:rsidR="00675034" w:rsidRPr="00375E1D">
        <w:rPr>
          <w:color w:val="000000"/>
          <w:sz w:val="22"/>
        </w:rPr>
        <w:t>cDonald’s</w:t>
      </w:r>
      <w:r w:rsidRPr="00375E1D">
        <w:rPr>
          <w:color w:val="000000"/>
          <w:sz w:val="22"/>
        </w:rPr>
        <w:t xml:space="preserve"> had arrived) and then to sell the chain to purchase an engineering company. The initial capital was used to open the first restaurant in Bristol. I did everything myself</w:t>
      </w:r>
      <w:r w:rsidR="00B45E66" w:rsidRPr="00375E1D">
        <w:rPr>
          <w:color w:val="000000"/>
          <w:sz w:val="22"/>
        </w:rPr>
        <w:t>:</w:t>
      </w:r>
      <w:r w:rsidRPr="00375E1D">
        <w:rPr>
          <w:color w:val="000000"/>
          <w:sz w:val="22"/>
        </w:rPr>
        <w:t xml:space="preserve"> cooking, buying food, employing the staff, paying the wages etc.  It was hard work – 14 hours per day, 7 days per week.  A second was opened in</w:t>
      </w:r>
      <w:r w:rsidR="00675034" w:rsidRPr="00375E1D">
        <w:rPr>
          <w:color w:val="000000"/>
          <w:sz w:val="22"/>
        </w:rPr>
        <w:t xml:space="preserve"> </w:t>
      </w:r>
      <w:r w:rsidRPr="00375E1D">
        <w:rPr>
          <w:color w:val="000000"/>
          <w:sz w:val="22"/>
        </w:rPr>
        <w:t xml:space="preserve">1975, and a third in 1977. The expansion was financed from internally generated funds, and </w:t>
      </w:r>
      <w:r w:rsidRPr="00375E1D">
        <w:rPr>
          <w:color w:val="000000"/>
          <w:sz w:val="22"/>
        </w:rPr>
        <w:lastRenderedPageBreak/>
        <w:t>without bank borrowing.   By the time there were three restaurants, I had set up a management structure; each restaurant had its own manager and I had time to spare and an income.</w:t>
      </w:r>
    </w:p>
    <w:p w14:paraId="13C03814" w14:textId="77777777" w:rsidR="001B50CD" w:rsidRDefault="001B50CD" w:rsidP="009139CD">
      <w:pPr>
        <w:contextualSpacing/>
        <w:jc w:val="both"/>
        <w:rPr>
          <w:color w:val="000000"/>
          <w:sz w:val="22"/>
        </w:rPr>
      </w:pPr>
    </w:p>
    <w:p w14:paraId="79C61316" w14:textId="77777777" w:rsidR="001B50CD" w:rsidRDefault="001B50CD" w:rsidP="009139CD">
      <w:pPr>
        <w:contextualSpacing/>
        <w:jc w:val="both"/>
        <w:rPr>
          <w:color w:val="000000"/>
          <w:sz w:val="22"/>
        </w:rPr>
      </w:pPr>
    </w:p>
    <w:p w14:paraId="2CA85E17" w14:textId="50341994" w:rsidR="00F36071" w:rsidRPr="00375E1D" w:rsidRDefault="003C4C18" w:rsidP="009139CD">
      <w:pPr>
        <w:contextualSpacing/>
        <w:jc w:val="both"/>
        <w:rPr>
          <w:color w:val="000000"/>
          <w:sz w:val="22"/>
        </w:rPr>
      </w:pPr>
      <w:r w:rsidRPr="00375E1D">
        <w:rPr>
          <w:color w:val="000000"/>
          <w:sz w:val="22"/>
        </w:rPr>
        <w:t>1978</w:t>
      </w:r>
      <w:r w:rsidRPr="00375E1D">
        <w:rPr>
          <w:color w:val="000000"/>
          <w:sz w:val="22"/>
        </w:rPr>
        <w:tab/>
      </w:r>
      <w:r w:rsidR="00F36071" w:rsidRPr="00375E1D">
        <w:rPr>
          <w:color w:val="000000"/>
          <w:sz w:val="22"/>
        </w:rPr>
        <w:t>VENTURE CAPITAL REPORT</w:t>
      </w:r>
    </w:p>
    <w:p w14:paraId="522E5B1E" w14:textId="77777777" w:rsidR="00F36071" w:rsidRPr="00375E1D" w:rsidRDefault="00F36071" w:rsidP="009139CD">
      <w:pPr>
        <w:contextualSpacing/>
        <w:jc w:val="both"/>
        <w:rPr>
          <w:color w:val="000000"/>
          <w:sz w:val="22"/>
        </w:rPr>
      </w:pPr>
      <w:r w:rsidRPr="00375E1D">
        <w:rPr>
          <w:color w:val="000000"/>
          <w:sz w:val="22"/>
        </w:rPr>
        <w:t>Managing Director  1978 - March 1996</w:t>
      </w:r>
    </w:p>
    <w:p w14:paraId="576A61AB" w14:textId="77777777" w:rsidR="00F36071" w:rsidRPr="00375E1D" w:rsidRDefault="00F36071" w:rsidP="009139CD">
      <w:pPr>
        <w:contextualSpacing/>
        <w:jc w:val="both"/>
        <w:rPr>
          <w:color w:val="000000"/>
          <w:sz w:val="22"/>
        </w:rPr>
      </w:pPr>
      <w:r w:rsidRPr="00375E1D">
        <w:rPr>
          <w:color w:val="000000"/>
          <w:sz w:val="22"/>
        </w:rPr>
        <w:t>Chairman March 1996 – Dec 2003</w:t>
      </w:r>
    </w:p>
    <w:p w14:paraId="2731B9CF" w14:textId="77777777" w:rsidR="00F36071" w:rsidRPr="00375E1D" w:rsidRDefault="00F36071" w:rsidP="009139CD">
      <w:pPr>
        <w:contextualSpacing/>
        <w:jc w:val="both"/>
        <w:rPr>
          <w:color w:val="000000"/>
          <w:sz w:val="22"/>
        </w:rPr>
      </w:pPr>
    </w:p>
    <w:p w14:paraId="39B20820" w14:textId="77777777" w:rsidR="00F36071" w:rsidRPr="00375E1D" w:rsidRDefault="00F36071" w:rsidP="009139CD">
      <w:pPr>
        <w:contextualSpacing/>
        <w:jc w:val="both"/>
        <w:rPr>
          <w:color w:val="000000"/>
          <w:sz w:val="22"/>
        </w:rPr>
      </w:pPr>
      <w:r w:rsidRPr="00375E1D">
        <w:rPr>
          <w:color w:val="000000"/>
          <w:sz w:val="22"/>
        </w:rPr>
        <w:t>In 1978, I founded Venture Capital Report, in which OTM originally owned 60%, in order to enable entrepreneurs wishing to raise capital to be able to approach several hundred investors simultaneously, rather than just the 10 who had answered my ad in the FT. This represented a diversion from my original plan, but I felt that it would be worthwhile and it quickly came to absorb all my time. I was the managing director for 17 years from 1978 - March 1996 when I became Non-Executive Chairman. The restaurants were sold at a substantial profit in 1980, 1981, and 1984.  I sold my shares in VCR in 1995/96 but remained Chairman until 2003.</w:t>
      </w:r>
    </w:p>
    <w:p w14:paraId="7DEE89DD" w14:textId="77777777" w:rsidR="00F36071" w:rsidRPr="00375E1D" w:rsidRDefault="00F36071" w:rsidP="009139CD">
      <w:pPr>
        <w:contextualSpacing/>
        <w:jc w:val="both"/>
        <w:rPr>
          <w:color w:val="000000"/>
          <w:sz w:val="22"/>
        </w:rPr>
      </w:pPr>
    </w:p>
    <w:p w14:paraId="432BE61C" w14:textId="77777777" w:rsidR="00F36071" w:rsidRPr="00375E1D" w:rsidRDefault="00F36071" w:rsidP="009139CD">
      <w:pPr>
        <w:contextualSpacing/>
        <w:jc w:val="both"/>
        <w:rPr>
          <w:color w:val="000000"/>
          <w:sz w:val="22"/>
        </w:rPr>
      </w:pPr>
      <w:r w:rsidRPr="00375E1D">
        <w:rPr>
          <w:color w:val="000000"/>
          <w:sz w:val="22"/>
        </w:rPr>
        <w:t>Mrs Thatcher was a supporter of VCR since she too wished to create a more enterprising culture in the UK, and she used to invite me to Downing Street to meet her various Chancellors during the 1980s.</w:t>
      </w:r>
    </w:p>
    <w:p w14:paraId="06279FB6" w14:textId="77777777" w:rsidR="00F36071" w:rsidRPr="00375E1D" w:rsidRDefault="00F36071" w:rsidP="009139CD">
      <w:pPr>
        <w:contextualSpacing/>
        <w:jc w:val="both"/>
        <w:rPr>
          <w:color w:val="000000"/>
          <w:sz w:val="22"/>
        </w:rPr>
      </w:pPr>
    </w:p>
    <w:p w14:paraId="3926ACEF" w14:textId="77777777" w:rsidR="00F36071" w:rsidRPr="00375E1D" w:rsidRDefault="00F36071" w:rsidP="009139CD">
      <w:pPr>
        <w:contextualSpacing/>
        <w:jc w:val="both"/>
        <w:rPr>
          <w:color w:val="000000"/>
          <w:sz w:val="22"/>
        </w:rPr>
      </w:pPr>
      <w:r w:rsidRPr="00375E1D">
        <w:rPr>
          <w:color w:val="000000"/>
          <w:sz w:val="22"/>
        </w:rPr>
        <w:t xml:space="preserve">Through running VCR it became apparent that the projects which were the most difficult to finance were those requiring small sums (£20,000-£40,000) for start-up and early-stage technology companies. Few investors could understand the science, and these businesses were too risky for individuals and too small for institutional investors, but many of them seemed to me worthy of </w:t>
      </w:r>
      <w:r w:rsidR="00ED6EE2">
        <w:rPr>
          <w:color w:val="000000"/>
          <w:sz w:val="22"/>
        </w:rPr>
        <w:t>funding</w:t>
      </w:r>
      <w:r w:rsidRPr="00375E1D">
        <w:rPr>
          <w:color w:val="000000"/>
          <w:sz w:val="22"/>
        </w:rPr>
        <w:t>.  Therefore I established a seed capital fund,</w:t>
      </w:r>
      <w:r w:rsidR="0020394E" w:rsidRPr="00375E1D">
        <w:rPr>
          <w:color w:val="000000"/>
          <w:sz w:val="22"/>
        </w:rPr>
        <w:t xml:space="preserve"> </w:t>
      </w:r>
      <w:r w:rsidRPr="00375E1D">
        <w:rPr>
          <w:color w:val="000000"/>
          <w:sz w:val="22"/>
        </w:rPr>
        <w:t>Seedcorn Capital in 1983, with capital provided by the UKP-EA Growth Fund, a larger venture capital company.  I ran this in parallel with VCR and the two activities fitted very well together.  I have since raised and managed the following Seed Capital Funds which, between them</w:t>
      </w:r>
      <w:r w:rsidR="00ED6EE2">
        <w:rPr>
          <w:color w:val="000000"/>
          <w:sz w:val="22"/>
        </w:rPr>
        <w:t>,</w:t>
      </w:r>
      <w:r w:rsidRPr="00375E1D">
        <w:rPr>
          <w:color w:val="000000"/>
          <w:sz w:val="22"/>
        </w:rPr>
        <w:t xml:space="preserve"> have made more than 100 investments in start-up and </w:t>
      </w:r>
      <w:r w:rsidR="00931C6B" w:rsidRPr="00375E1D">
        <w:rPr>
          <w:color w:val="000000"/>
          <w:sz w:val="22"/>
        </w:rPr>
        <w:t>early-stage</w:t>
      </w:r>
      <w:r w:rsidRPr="00375E1D">
        <w:rPr>
          <w:color w:val="000000"/>
          <w:sz w:val="22"/>
        </w:rPr>
        <w:t xml:space="preserve"> technology companies:</w:t>
      </w:r>
    </w:p>
    <w:p w14:paraId="1BC51FEC" w14:textId="77777777" w:rsidR="00F36071" w:rsidRDefault="00F36071" w:rsidP="009139CD">
      <w:pPr>
        <w:contextualSpacing/>
        <w:jc w:val="both"/>
        <w:rPr>
          <w:color w:val="000000"/>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4686"/>
        <w:gridCol w:w="1134"/>
        <w:gridCol w:w="2202"/>
      </w:tblGrid>
      <w:tr w:rsidR="0028434D" w14:paraId="47247CB3" w14:textId="77777777" w:rsidTr="00C70461">
        <w:tc>
          <w:tcPr>
            <w:tcW w:w="701" w:type="dxa"/>
          </w:tcPr>
          <w:p w14:paraId="74666511" w14:textId="77777777" w:rsidR="0028434D" w:rsidRDefault="0028434D" w:rsidP="009139CD">
            <w:pPr>
              <w:contextualSpacing/>
              <w:jc w:val="both"/>
              <w:rPr>
                <w:color w:val="000000"/>
                <w:sz w:val="22"/>
              </w:rPr>
            </w:pPr>
            <w:r w:rsidRPr="00375E1D">
              <w:rPr>
                <w:color w:val="000000"/>
                <w:sz w:val="22"/>
              </w:rPr>
              <w:t>1983</w:t>
            </w:r>
          </w:p>
        </w:tc>
        <w:tc>
          <w:tcPr>
            <w:tcW w:w="4686" w:type="dxa"/>
          </w:tcPr>
          <w:p w14:paraId="17403032" w14:textId="77777777" w:rsidR="0028434D" w:rsidRDefault="0028434D" w:rsidP="009139CD">
            <w:pPr>
              <w:contextualSpacing/>
              <w:jc w:val="both"/>
              <w:rPr>
                <w:color w:val="000000"/>
                <w:sz w:val="22"/>
              </w:rPr>
            </w:pPr>
            <w:r w:rsidRPr="00375E1D">
              <w:rPr>
                <w:color w:val="000000"/>
                <w:sz w:val="22"/>
              </w:rPr>
              <w:t xml:space="preserve">SEEDCORN CAPITAL LTD,    </w:t>
            </w:r>
          </w:p>
        </w:tc>
        <w:tc>
          <w:tcPr>
            <w:tcW w:w="1134" w:type="dxa"/>
          </w:tcPr>
          <w:p w14:paraId="14859AC0" w14:textId="77777777" w:rsidR="0028434D" w:rsidRDefault="0028434D" w:rsidP="009139CD">
            <w:pPr>
              <w:contextualSpacing/>
              <w:jc w:val="both"/>
              <w:rPr>
                <w:color w:val="000000"/>
                <w:sz w:val="22"/>
              </w:rPr>
            </w:pPr>
            <w:r w:rsidRPr="00375E1D">
              <w:rPr>
                <w:color w:val="000000"/>
                <w:sz w:val="22"/>
              </w:rPr>
              <w:t xml:space="preserve">£125,000   </w:t>
            </w:r>
          </w:p>
        </w:tc>
        <w:tc>
          <w:tcPr>
            <w:tcW w:w="2202" w:type="dxa"/>
          </w:tcPr>
          <w:p w14:paraId="648E6E25" w14:textId="77777777" w:rsidR="0028434D" w:rsidRDefault="0028434D" w:rsidP="009139CD">
            <w:pPr>
              <w:contextualSpacing/>
              <w:jc w:val="both"/>
              <w:rPr>
                <w:color w:val="000000"/>
                <w:sz w:val="22"/>
              </w:rPr>
            </w:pPr>
            <w:r w:rsidRPr="00375E1D">
              <w:rPr>
                <w:color w:val="000000"/>
                <w:sz w:val="22"/>
              </w:rPr>
              <w:t>5 investments</w:t>
            </w:r>
          </w:p>
        </w:tc>
      </w:tr>
      <w:tr w:rsidR="0028434D" w14:paraId="6225E702" w14:textId="77777777" w:rsidTr="00C70461">
        <w:tc>
          <w:tcPr>
            <w:tcW w:w="701" w:type="dxa"/>
          </w:tcPr>
          <w:p w14:paraId="5DD0B126" w14:textId="77777777" w:rsidR="0028434D" w:rsidRDefault="0028434D" w:rsidP="009139CD">
            <w:pPr>
              <w:contextualSpacing/>
              <w:jc w:val="both"/>
              <w:rPr>
                <w:color w:val="000000"/>
                <w:sz w:val="22"/>
              </w:rPr>
            </w:pPr>
            <w:r w:rsidRPr="00375E1D">
              <w:rPr>
                <w:color w:val="000000"/>
                <w:sz w:val="22"/>
              </w:rPr>
              <w:t>1986</w:t>
            </w:r>
          </w:p>
        </w:tc>
        <w:tc>
          <w:tcPr>
            <w:tcW w:w="4686" w:type="dxa"/>
          </w:tcPr>
          <w:p w14:paraId="2A28DBA4" w14:textId="77777777" w:rsidR="0028434D" w:rsidRDefault="0028434D" w:rsidP="009139CD">
            <w:pPr>
              <w:contextualSpacing/>
              <w:jc w:val="both"/>
              <w:rPr>
                <w:color w:val="000000"/>
                <w:sz w:val="22"/>
              </w:rPr>
            </w:pPr>
            <w:r w:rsidRPr="00375E1D">
              <w:rPr>
                <w:color w:val="000000"/>
                <w:sz w:val="22"/>
              </w:rPr>
              <w:t>SEED INVESTMENTS LTD</w:t>
            </w:r>
          </w:p>
        </w:tc>
        <w:tc>
          <w:tcPr>
            <w:tcW w:w="1134" w:type="dxa"/>
          </w:tcPr>
          <w:p w14:paraId="7C7EFE70" w14:textId="77777777" w:rsidR="0028434D" w:rsidRDefault="0028434D" w:rsidP="009139CD">
            <w:pPr>
              <w:contextualSpacing/>
              <w:jc w:val="both"/>
              <w:rPr>
                <w:color w:val="000000"/>
                <w:sz w:val="22"/>
              </w:rPr>
            </w:pPr>
            <w:r w:rsidRPr="00375E1D">
              <w:rPr>
                <w:color w:val="000000"/>
                <w:sz w:val="22"/>
              </w:rPr>
              <w:t>£375,000</w:t>
            </w:r>
          </w:p>
        </w:tc>
        <w:tc>
          <w:tcPr>
            <w:tcW w:w="2202" w:type="dxa"/>
          </w:tcPr>
          <w:p w14:paraId="2EF4030D" w14:textId="77777777" w:rsidR="0028434D" w:rsidRDefault="0028434D" w:rsidP="009139CD">
            <w:pPr>
              <w:contextualSpacing/>
              <w:jc w:val="both"/>
              <w:rPr>
                <w:color w:val="000000"/>
                <w:sz w:val="22"/>
              </w:rPr>
            </w:pPr>
            <w:r w:rsidRPr="00375E1D">
              <w:rPr>
                <w:color w:val="000000"/>
                <w:sz w:val="22"/>
              </w:rPr>
              <w:t>8 investments</w:t>
            </w:r>
          </w:p>
        </w:tc>
      </w:tr>
      <w:tr w:rsidR="0028434D" w14:paraId="4BCD6703" w14:textId="77777777" w:rsidTr="00C70461">
        <w:tc>
          <w:tcPr>
            <w:tcW w:w="701" w:type="dxa"/>
          </w:tcPr>
          <w:p w14:paraId="631C1709" w14:textId="77777777" w:rsidR="0028434D" w:rsidRPr="00375E1D" w:rsidRDefault="0028434D" w:rsidP="009139CD">
            <w:pPr>
              <w:contextualSpacing/>
              <w:jc w:val="both"/>
              <w:rPr>
                <w:color w:val="000000"/>
                <w:sz w:val="22"/>
              </w:rPr>
            </w:pPr>
            <w:r w:rsidRPr="00375E1D">
              <w:rPr>
                <w:color w:val="000000"/>
                <w:sz w:val="22"/>
              </w:rPr>
              <w:t>1988</w:t>
            </w:r>
          </w:p>
        </w:tc>
        <w:tc>
          <w:tcPr>
            <w:tcW w:w="4686" w:type="dxa"/>
          </w:tcPr>
          <w:p w14:paraId="47AC8FE8" w14:textId="77777777" w:rsidR="0028434D" w:rsidRPr="00375E1D" w:rsidRDefault="0028434D" w:rsidP="009139CD">
            <w:pPr>
              <w:contextualSpacing/>
              <w:jc w:val="both"/>
              <w:rPr>
                <w:color w:val="000000"/>
                <w:sz w:val="22"/>
              </w:rPr>
            </w:pPr>
            <w:r w:rsidRPr="00375E1D">
              <w:rPr>
                <w:color w:val="000000"/>
                <w:sz w:val="22"/>
              </w:rPr>
              <w:t>SEED INVESTMENTS II LTD</w:t>
            </w:r>
          </w:p>
        </w:tc>
        <w:tc>
          <w:tcPr>
            <w:tcW w:w="1134" w:type="dxa"/>
          </w:tcPr>
          <w:p w14:paraId="421996BD" w14:textId="77777777" w:rsidR="0028434D" w:rsidRPr="00375E1D" w:rsidRDefault="0028434D" w:rsidP="009139CD">
            <w:pPr>
              <w:contextualSpacing/>
              <w:jc w:val="both"/>
              <w:rPr>
                <w:color w:val="000000"/>
                <w:sz w:val="22"/>
              </w:rPr>
            </w:pPr>
            <w:r w:rsidRPr="00375E1D">
              <w:rPr>
                <w:color w:val="000000"/>
                <w:sz w:val="22"/>
              </w:rPr>
              <w:t xml:space="preserve">£500,000    </w:t>
            </w:r>
          </w:p>
        </w:tc>
        <w:tc>
          <w:tcPr>
            <w:tcW w:w="2202" w:type="dxa"/>
          </w:tcPr>
          <w:p w14:paraId="6AB8BA3B" w14:textId="77777777" w:rsidR="0028434D" w:rsidRPr="00375E1D" w:rsidRDefault="0028434D" w:rsidP="009139CD">
            <w:pPr>
              <w:contextualSpacing/>
              <w:jc w:val="both"/>
              <w:rPr>
                <w:color w:val="000000"/>
                <w:sz w:val="22"/>
              </w:rPr>
            </w:pPr>
            <w:r w:rsidRPr="00375E1D">
              <w:rPr>
                <w:color w:val="000000"/>
                <w:sz w:val="22"/>
              </w:rPr>
              <w:t>11 investments</w:t>
            </w:r>
          </w:p>
        </w:tc>
      </w:tr>
      <w:tr w:rsidR="0028434D" w14:paraId="2DEC2F0E" w14:textId="77777777" w:rsidTr="00C70461">
        <w:tc>
          <w:tcPr>
            <w:tcW w:w="701" w:type="dxa"/>
          </w:tcPr>
          <w:p w14:paraId="21F5C86A" w14:textId="77777777" w:rsidR="0028434D" w:rsidRPr="00375E1D" w:rsidRDefault="0028434D" w:rsidP="009139CD">
            <w:pPr>
              <w:contextualSpacing/>
              <w:jc w:val="both"/>
              <w:rPr>
                <w:color w:val="000000"/>
                <w:sz w:val="22"/>
              </w:rPr>
            </w:pPr>
            <w:r w:rsidRPr="00375E1D">
              <w:rPr>
                <w:color w:val="000000"/>
                <w:sz w:val="22"/>
              </w:rPr>
              <w:t>1991</w:t>
            </w:r>
          </w:p>
        </w:tc>
        <w:tc>
          <w:tcPr>
            <w:tcW w:w="4686" w:type="dxa"/>
          </w:tcPr>
          <w:p w14:paraId="6D165AAE" w14:textId="77777777" w:rsidR="0028434D" w:rsidRPr="00375E1D" w:rsidRDefault="0028434D" w:rsidP="009139CD">
            <w:pPr>
              <w:contextualSpacing/>
              <w:jc w:val="both"/>
              <w:rPr>
                <w:color w:val="000000"/>
                <w:sz w:val="22"/>
              </w:rPr>
            </w:pPr>
            <w:r w:rsidRPr="00375E1D">
              <w:rPr>
                <w:color w:val="000000"/>
                <w:sz w:val="22"/>
              </w:rPr>
              <w:t>SEED INVESTMENTS III</w:t>
            </w:r>
          </w:p>
        </w:tc>
        <w:tc>
          <w:tcPr>
            <w:tcW w:w="1134" w:type="dxa"/>
          </w:tcPr>
          <w:p w14:paraId="0DA1ACB1" w14:textId="77777777" w:rsidR="0028434D" w:rsidRPr="00375E1D" w:rsidRDefault="0028434D" w:rsidP="009139CD">
            <w:pPr>
              <w:contextualSpacing/>
              <w:jc w:val="both"/>
              <w:rPr>
                <w:color w:val="000000"/>
                <w:sz w:val="22"/>
              </w:rPr>
            </w:pPr>
            <w:r w:rsidRPr="00375E1D">
              <w:rPr>
                <w:color w:val="000000"/>
                <w:sz w:val="22"/>
              </w:rPr>
              <w:t>£875,000</w:t>
            </w:r>
          </w:p>
        </w:tc>
        <w:tc>
          <w:tcPr>
            <w:tcW w:w="2202" w:type="dxa"/>
          </w:tcPr>
          <w:p w14:paraId="0E6AAFEF" w14:textId="77777777" w:rsidR="0028434D" w:rsidRPr="00375E1D" w:rsidRDefault="0028434D" w:rsidP="009139CD">
            <w:pPr>
              <w:contextualSpacing/>
              <w:jc w:val="both"/>
              <w:rPr>
                <w:color w:val="000000"/>
                <w:sz w:val="22"/>
              </w:rPr>
            </w:pPr>
            <w:r w:rsidRPr="00375E1D">
              <w:rPr>
                <w:color w:val="000000"/>
                <w:sz w:val="22"/>
              </w:rPr>
              <w:t>13 investments</w:t>
            </w:r>
          </w:p>
        </w:tc>
      </w:tr>
      <w:tr w:rsidR="0028434D" w14:paraId="4C00ECA2" w14:textId="77777777" w:rsidTr="00C70461">
        <w:tc>
          <w:tcPr>
            <w:tcW w:w="701" w:type="dxa"/>
          </w:tcPr>
          <w:p w14:paraId="58D5EDA6" w14:textId="77777777" w:rsidR="0028434D" w:rsidRPr="00375E1D" w:rsidRDefault="0028434D" w:rsidP="009139CD">
            <w:pPr>
              <w:contextualSpacing/>
              <w:jc w:val="both"/>
              <w:rPr>
                <w:color w:val="000000"/>
                <w:sz w:val="22"/>
              </w:rPr>
            </w:pPr>
            <w:r w:rsidRPr="00375E1D">
              <w:rPr>
                <w:color w:val="000000"/>
                <w:sz w:val="22"/>
              </w:rPr>
              <w:t>1995</w:t>
            </w:r>
          </w:p>
        </w:tc>
        <w:tc>
          <w:tcPr>
            <w:tcW w:w="4686" w:type="dxa"/>
          </w:tcPr>
          <w:p w14:paraId="220AD0AC" w14:textId="77777777" w:rsidR="0028434D" w:rsidRPr="00375E1D" w:rsidRDefault="0028434D" w:rsidP="009139CD">
            <w:pPr>
              <w:contextualSpacing/>
              <w:jc w:val="both"/>
              <w:rPr>
                <w:color w:val="000000"/>
                <w:sz w:val="22"/>
              </w:rPr>
            </w:pPr>
            <w:r w:rsidRPr="00375E1D">
              <w:rPr>
                <w:color w:val="000000"/>
                <w:sz w:val="22"/>
              </w:rPr>
              <w:t>3i</w:t>
            </w:r>
            <w:r>
              <w:rPr>
                <w:color w:val="000000"/>
                <w:sz w:val="22"/>
              </w:rPr>
              <w:t>-</w:t>
            </w:r>
            <w:r w:rsidRPr="00375E1D">
              <w:rPr>
                <w:color w:val="000000"/>
                <w:sz w:val="22"/>
              </w:rPr>
              <w:t>backed fund, known internally as SEED INVESTMENTS IV</w:t>
            </w:r>
          </w:p>
        </w:tc>
        <w:tc>
          <w:tcPr>
            <w:tcW w:w="1134" w:type="dxa"/>
          </w:tcPr>
          <w:p w14:paraId="13F42862" w14:textId="77777777" w:rsidR="0028434D" w:rsidRPr="00375E1D" w:rsidRDefault="0028434D" w:rsidP="009139CD">
            <w:pPr>
              <w:contextualSpacing/>
              <w:jc w:val="both"/>
              <w:rPr>
                <w:color w:val="000000"/>
                <w:sz w:val="22"/>
              </w:rPr>
            </w:pPr>
          </w:p>
        </w:tc>
        <w:tc>
          <w:tcPr>
            <w:tcW w:w="2202" w:type="dxa"/>
          </w:tcPr>
          <w:p w14:paraId="18BDFF89" w14:textId="77777777" w:rsidR="0028434D" w:rsidRPr="00375E1D" w:rsidRDefault="0028434D" w:rsidP="009139CD">
            <w:pPr>
              <w:contextualSpacing/>
              <w:jc w:val="both"/>
              <w:rPr>
                <w:color w:val="000000"/>
                <w:sz w:val="22"/>
              </w:rPr>
            </w:pPr>
            <w:r w:rsidRPr="00375E1D">
              <w:rPr>
                <w:color w:val="000000"/>
                <w:sz w:val="22"/>
              </w:rPr>
              <w:t>3 investments</w:t>
            </w:r>
          </w:p>
        </w:tc>
      </w:tr>
      <w:tr w:rsidR="0028434D" w14:paraId="37E4275E" w14:textId="77777777" w:rsidTr="00C70461">
        <w:tc>
          <w:tcPr>
            <w:tcW w:w="701" w:type="dxa"/>
          </w:tcPr>
          <w:p w14:paraId="5A82CFBA" w14:textId="77777777" w:rsidR="0028434D" w:rsidRPr="00375E1D" w:rsidRDefault="0028434D" w:rsidP="009139CD">
            <w:pPr>
              <w:contextualSpacing/>
              <w:jc w:val="both"/>
              <w:rPr>
                <w:color w:val="000000"/>
                <w:sz w:val="22"/>
              </w:rPr>
            </w:pPr>
            <w:r w:rsidRPr="00375E1D">
              <w:rPr>
                <w:color w:val="000000"/>
                <w:sz w:val="22"/>
              </w:rPr>
              <w:t>1997</w:t>
            </w:r>
          </w:p>
        </w:tc>
        <w:tc>
          <w:tcPr>
            <w:tcW w:w="4686" w:type="dxa"/>
          </w:tcPr>
          <w:p w14:paraId="6767FA58" w14:textId="77777777" w:rsidR="0028434D" w:rsidRPr="00375E1D" w:rsidRDefault="0028434D" w:rsidP="009139CD">
            <w:pPr>
              <w:contextualSpacing/>
              <w:jc w:val="both"/>
              <w:rPr>
                <w:color w:val="000000"/>
                <w:sz w:val="22"/>
              </w:rPr>
            </w:pPr>
            <w:r w:rsidRPr="00375E1D">
              <w:rPr>
                <w:color w:val="000000"/>
                <w:sz w:val="22"/>
              </w:rPr>
              <w:t>Oxford Technology Venture Capital Trust</w:t>
            </w:r>
          </w:p>
        </w:tc>
        <w:tc>
          <w:tcPr>
            <w:tcW w:w="1134" w:type="dxa"/>
          </w:tcPr>
          <w:p w14:paraId="1AFBF1C4" w14:textId="77777777" w:rsidR="0028434D" w:rsidRPr="00375E1D" w:rsidRDefault="0028434D" w:rsidP="009139CD">
            <w:pPr>
              <w:contextualSpacing/>
              <w:jc w:val="both"/>
              <w:rPr>
                <w:color w:val="000000"/>
                <w:sz w:val="22"/>
              </w:rPr>
            </w:pPr>
            <w:r w:rsidRPr="00375E1D">
              <w:rPr>
                <w:color w:val="000000"/>
                <w:sz w:val="22"/>
              </w:rPr>
              <w:t>£5m</w:t>
            </w:r>
          </w:p>
        </w:tc>
        <w:tc>
          <w:tcPr>
            <w:tcW w:w="2202" w:type="dxa"/>
          </w:tcPr>
          <w:p w14:paraId="4E769FFA" w14:textId="77777777" w:rsidR="0028434D" w:rsidRPr="00375E1D" w:rsidRDefault="0028434D" w:rsidP="009139CD">
            <w:pPr>
              <w:contextualSpacing/>
              <w:jc w:val="both"/>
              <w:rPr>
                <w:color w:val="000000"/>
                <w:sz w:val="22"/>
              </w:rPr>
            </w:pPr>
            <w:r w:rsidRPr="00375E1D">
              <w:rPr>
                <w:color w:val="000000"/>
                <w:sz w:val="22"/>
              </w:rPr>
              <w:t>20 investments</w:t>
            </w:r>
          </w:p>
        </w:tc>
      </w:tr>
      <w:tr w:rsidR="0028434D" w14:paraId="40DF00DB" w14:textId="77777777" w:rsidTr="00C70461">
        <w:tc>
          <w:tcPr>
            <w:tcW w:w="701" w:type="dxa"/>
          </w:tcPr>
          <w:p w14:paraId="46C70A0E" w14:textId="77777777" w:rsidR="0028434D" w:rsidRPr="00375E1D" w:rsidRDefault="0028434D" w:rsidP="009139CD">
            <w:pPr>
              <w:contextualSpacing/>
              <w:jc w:val="both"/>
              <w:rPr>
                <w:color w:val="000000"/>
                <w:sz w:val="22"/>
              </w:rPr>
            </w:pPr>
            <w:r w:rsidRPr="00375E1D">
              <w:rPr>
                <w:color w:val="000000"/>
                <w:sz w:val="22"/>
              </w:rPr>
              <w:t>2000</w:t>
            </w:r>
          </w:p>
        </w:tc>
        <w:tc>
          <w:tcPr>
            <w:tcW w:w="4686" w:type="dxa"/>
          </w:tcPr>
          <w:p w14:paraId="5CD98ACF" w14:textId="77777777" w:rsidR="0028434D" w:rsidRPr="00375E1D" w:rsidRDefault="0028434D" w:rsidP="009139CD">
            <w:pPr>
              <w:contextualSpacing/>
              <w:jc w:val="both"/>
              <w:rPr>
                <w:color w:val="000000"/>
                <w:sz w:val="22"/>
              </w:rPr>
            </w:pPr>
            <w:r w:rsidRPr="00375E1D">
              <w:rPr>
                <w:color w:val="000000"/>
                <w:sz w:val="22"/>
              </w:rPr>
              <w:t>Oxford Technology 2 VCT</w:t>
            </w:r>
          </w:p>
        </w:tc>
        <w:tc>
          <w:tcPr>
            <w:tcW w:w="1134" w:type="dxa"/>
          </w:tcPr>
          <w:p w14:paraId="20AF0B3B" w14:textId="77777777" w:rsidR="0028434D" w:rsidRPr="00375E1D" w:rsidRDefault="0028434D" w:rsidP="009139CD">
            <w:pPr>
              <w:contextualSpacing/>
              <w:jc w:val="both"/>
              <w:rPr>
                <w:color w:val="000000"/>
                <w:sz w:val="22"/>
              </w:rPr>
            </w:pPr>
            <w:r w:rsidRPr="00375E1D">
              <w:rPr>
                <w:color w:val="000000"/>
                <w:sz w:val="22"/>
              </w:rPr>
              <w:t>£6m</w:t>
            </w:r>
          </w:p>
        </w:tc>
        <w:tc>
          <w:tcPr>
            <w:tcW w:w="2202" w:type="dxa"/>
          </w:tcPr>
          <w:p w14:paraId="764E9CB7" w14:textId="77777777" w:rsidR="0028434D" w:rsidRPr="00375E1D" w:rsidRDefault="0028434D" w:rsidP="009139CD">
            <w:pPr>
              <w:contextualSpacing/>
              <w:jc w:val="both"/>
              <w:rPr>
                <w:color w:val="000000"/>
                <w:sz w:val="22"/>
              </w:rPr>
            </w:pPr>
            <w:r w:rsidRPr="00375E1D">
              <w:rPr>
                <w:color w:val="000000"/>
                <w:sz w:val="22"/>
              </w:rPr>
              <w:t>26 investments</w:t>
            </w:r>
          </w:p>
        </w:tc>
      </w:tr>
      <w:tr w:rsidR="0028434D" w14:paraId="0F920E24" w14:textId="77777777" w:rsidTr="00C70461">
        <w:tc>
          <w:tcPr>
            <w:tcW w:w="701" w:type="dxa"/>
          </w:tcPr>
          <w:p w14:paraId="4630AC72" w14:textId="77777777" w:rsidR="0028434D" w:rsidRPr="00375E1D" w:rsidRDefault="0028434D" w:rsidP="009139CD">
            <w:pPr>
              <w:contextualSpacing/>
              <w:jc w:val="both"/>
              <w:rPr>
                <w:color w:val="000000"/>
                <w:sz w:val="22"/>
              </w:rPr>
            </w:pPr>
            <w:r w:rsidRPr="00375E1D">
              <w:rPr>
                <w:color w:val="000000"/>
                <w:sz w:val="22"/>
              </w:rPr>
              <w:t>2000</w:t>
            </w:r>
          </w:p>
        </w:tc>
        <w:tc>
          <w:tcPr>
            <w:tcW w:w="4686" w:type="dxa"/>
          </w:tcPr>
          <w:p w14:paraId="545477EA" w14:textId="77777777" w:rsidR="0028434D" w:rsidRPr="00375E1D" w:rsidRDefault="0028434D" w:rsidP="009139CD">
            <w:pPr>
              <w:contextualSpacing/>
              <w:jc w:val="both"/>
              <w:rPr>
                <w:color w:val="000000"/>
                <w:sz w:val="22"/>
              </w:rPr>
            </w:pPr>
            <w:r w:rsidRPr="00375E1D">
              <w:rPr>
                <w:color w:val="000000"/>
                <w:sz w:val="22"/>
              </w:rPr>
              <w:t>Surrey University Seed Fund</w:t>
            </w:r>
          </w:p>
        </w:tc>
        <w:tc>
          <w:tcPr>
            <w:tcW w:w="1134" w:type="dxa"/>
          </w:tcPr>
          <w:p w14:paraId="4789386E" w14:textId="77777777" w:rsidR="0028434D" w:rsidRPr="00375E1D" w:rsidRDefault="0028434D" w:rsidP="009139CD">
            <w:pPr>
              <w:contextualSpacing/>
              <w:jc w:val="both"/>
              <w:rPr>
                <w:color w:val="000000"/>
                <w:sz w:val="22"/>
              </w:rPr>
            </w:pPr>
            <w:r w:rsidRPr="00375E1D">
              <w:rPr>
                <w:color w:val="000000"/>
                <w:sz w:val="22"/>
              </w:rPr>
              <w:t>£1m</w:t>
            </w:r>
          </w:p>
        </w:tc>
        <w:tc>
          <w:tcPr>
            <w:tcW w:w="2202" w:type="dxa"/>
          </w:tcPr>
          <w:p w14:paraId="7646A76E" w14:textId="77777777" w:rsidR="0028434D" w:rsidRPr="00375E1D" w:rsidRDefault="0028434D" w:rsidP="009139CD">
            <w:pPr>
              <w:contextualSpacing/>
              <w:jc w:val="both"/>
              <w:rPr>
                <w:color w:val="000000"/>
                <w:sz w:val="22"/>
              </w:rPr>
            </w:pPr>
            <w:r w:rsidRPr="00375E1D">
              <w:rPr>
                <w:color w:val="000000"/>
                <w:sz w:val="22"/>
              </w:rPr>
              <w:t>3 investments</w:t>
            </w:r>
          </w:p>
        </w:tc>
      </w:tr>
      <w:tr w:rsidR="0028434D" w14:paraId="762E9B81" w14:textId="77777777" w:rsidTr="00C70461">
        <w:tc>
          <w:tcPr>
            <w:tcW w:w="701" w:type="dxa"/>
          </w:tcPr>
          <w:p w14:paraId="71353332" w14:textId="77777777" w:rsidR="0028434D" w:rsidRPr="00375E1D" w:rsidRDefault="0028434D" w:rsidP="009139CD">
            <w:pPr>
              <w:contextualSpacing/>
              <w:jc w:val="both"/>
              <w:rPr>
                <w:color w:val="000000"/>
                <w:sz w:val="22"/>
              </w:rPr>
            </w:pPr>
            <w:r w:rsidRPr="00375E1D">
              <w:rPr>
                <w:color w:val="000000"/>
                <w:sz w:val="22"/>
              </w:rPr>
              <w:t>2002</w:t>
            </w:r>
          </w:p>
        </w:tc>
        <w:tc>
          <w:tcPr>
            <w:tcW w:w="4686" w:type="dxa"/>
          </w:tcPr>
          <w:p w14:paraId="20FA073E" w14:textId="77777777" w:rsidR="0028434D" w:rsidRPr="00375E1D" w:rsidRDefault="0028434D" w:rsidP="009139CD">
            <w:pPr>
              <w:contextualSpacing/>
              <w:jc w:val="both"/>
              <w:rPr>
                <w:color w:val="000000"/>
                <w:sz w:val="22"/>
              </w:rPr>
            </w:pPr>
            <w:r w:rsidRPr="00375E1D">
              <w:rPr>
                <w:color w:val="000000"/>
                <w:sz w:val="22"/>
              </w:rPr>
              <w:t>Oxford Technology 3 VCT</w:t>
            </w:r>
          </w:p>
        </w:tc>
        <w:tc>
          <w:tcPr>
            <w:tcW w:w="1134" w:type="dxa"/>
          </w:tcPr>
          <w:p w14:paraId="32F49597" w14:textId="77777777" w:rsidR="0028434D" w:rsidRPr="00375E1D" w:rsidRDefault="0028434D" w:rsidP="009139CD">
            <w:pPr>
              <w:contextualSpacing/>
              <w:jc w:val="both"/>
              <w:rPr>
                <w:color w:val="000000"/>
                <w:sz w:val="22"/>
              </w:rPr>
            </w:pPr>
            <w:r w:rsidRPr="00375E1D">
              <w:rPr>
                <w:color w:val="000000"/>
                <w:sz w:val="22"/>
              </w:rPr>
              <w:t>£5m</w:t>
            </w:r>
          </w:p>
        </w:tc>
        <w:tc>
          <w:tcPr>
            <w:tcW w:w="2202" w:type="dxa"/>
          </w:tcPr>
          <w:p w14:paraId="6C1B80F1" w14:textId="77777777" w:rsidR="0028434D" w:rsidRPr="00375E1D" w:rsidRDefault="0028434D" w:rsidP="009139CD">
            <w:pPr>
              <w:contextualSpacing/>
              <w:jc w:val="both"/>
              <w:rPr>
                <w:color w:val="000000"/>
                <w:sz w:val="22"/>
              </w:rPr>
            </w:pPr>
            <w:r w:rsidRPr="00375E1D">
              <w:rPr>
                <w:color w:val="000000"/>
                <w:sz w:val="22"/>
              </w:rPr>
              <w:t>23 investments</w:t>
            </w:r>
          </w:p>
        </w:tc>
      </w:tr>
      <w:tr w:rsidR="0028434D" w14:paraId="38C376F3" w14:textId="77777777" w:rsidTr="00C70461">
        <w:tc>
          <w:tcPr>
            <w:tcW w:w="701" w:type="dxa"/>
          </w:tcPr>
          <w:p w14:paraId="75108ABD" w14:textId="77777777" w:rsidR="0028434D" w:rsidRPr="00375E1D" w:rsidRDefault="0028434D" w:rsidP="009139CD">
            <w:pPr>
              <w:contextualSpacing/>
              <w:jc w:val="both"/>
              <w:rPr>
                <w:color w:val="000000"/>
                <w:sz w:val="22"/>
              </w:rPr>
            </w:pPr>
            <w:r w:rsidRPr="00375E1D">
              <w:rPr>
                <w:color w:val="000000"/>
                <w:sz w:val="22"/>
              </w:rPr>
              <w:t>2004</w:t>
            </w:r>
          </w:p>
        </w:tc>
        <w:tc>
          <w:tcPr>
            <w:tcW w:w="4686" w:type="dxa"/>
          </w:tcPr>
          <w:p w14:paraId="16A75DA3" w14:textId="77777777" w:rsidR="0028434D" w:rsidRPr="00375E1D" w:rsidRDefault="0028434D" w:rsidP="009139CD">
            <w:pPr>
              <w:contextualSpacing/>
              <w:jc w:val="both"/>
              <w:rPr>
                <w:color w:val="000000"/>
                <w:sz w:val="22"/>
              </w:rPr>
            </w:pPr>
            <w:r w:rsidRPr="00375E1D">
              <w:rPr>
                <w:color w:val="000000"/>
                <w:sz w:val="22"/>
              </w:rPr>
              <w:t>Oxford Technology 4 VCT</w:t>
            </w:r>
          </w:p>
        </w:tc>
        <w:tc>
          <w:tcPr>
            <w:tcW w:w="1134" w:type="dxa"/>
          </w:tcPr>
          <w:p w14:paraId="2DBFFC20" w14:textId="77777777" w:rsidR="0028434D" w:rsidRPr="00375E1D" w:rsidRDefault="0028434D" w:rsidP="009139CD">
            <w:pPr>
              <w:contextualSpacing/>
              <w:jc w:val="both"/>
              <w:rPr>
                <w:color w:val="000000"/>
                <w:sz w:val="22"/>
              </w:rPr>
            </w:pPr>
            <w:r w:rsidRPr="00375E1D">
              <w:rPr>
                <w:color w:val="000000"/>
                <w:sz w:val="22"/>
              </w:rPr>
              <w:t>£10m</w:t>
            </w:r>
          </w:p>
        </w:tc>
        <w:tc>
          <w:tcPr>
            <w:tcW w:w="2202" w:type="dxa"/>
          </w:tcPr>
          <w:p w14:paraId="39381D29" w14:textId="77777777" w:rsidR="0028434D" w:rsidRPr="00375E1D" w:rsidRDefault="0028434D" w:rsidP="009139CD">
            <w:pPr>
              <w:contextualSpacing/>
              <w:jc w:val="both"/>
              <w:rPr>
                <w:color w:val="000000"/>
                <w:sz w:val="22"/>
              </w:rPr>
            </w:pPr>
            <w:r w:rsidRPr="00375E1D">
              <w:rPr>
                <w:color w:val="000000"/>
                <w:sz w:val="22"/>
              </w:rPr>
              <w:t>20 investments</w:t>
            </w:r>
          </w:p>
        </w:tc>
      </w:tr>
      <w:tr w:rsidR="0028434D" w14:paraId="265C2303" w14:textId="77777777" w:rsidTr="00C70461">
        <w:tc>
          <w:tcPr>
            <w:tcW w:w="701" w:type="dxa"/>
          </w:tcPr>
          <w:p w14:paraId="5972B26F" w14:textId="77777777" w:rsidR="0028434D" w:rsidRDefault="0028434D" w:rsidP="009139CD">
            <w:pPr>
              <w:contextualSpacing/>
              <w:jc w:val="both"/>
              <w:rPr>
                <w:color w:val="000000"/>
                <w:sz w:val="22"/>
              </w:rPr>
            </w:pPr>
            <w:r w:rsidRPr="00375E1D">
              <w:rPr>
                <w:color w:val="000000"/>
                <w:sz w:val="22"/>
              </w:rPr>
              <w:t>2008</w:t>
            </w:r>
          </w:p>
          <w:p w14:paraId="3DB725F0" w14:textId="20344410" w:rsidR="00C70461" w:rsidRPr="00375E1D" w:rsidRDefault="00C70461" w:rsidP="009139CD">
            <w:pPr>
              <w:contextualSpacing/>
              <w:jc w:val="both"/>
              <w:rPr>
                <w:color w:val="000000"/>
                <w:sz w:val="22"/>
              </w:rPr>
            </w:pPr>
            <w:r>
              <w:rPr>
                <w:color w:val="000000"/>
                <w:sz w:val="22"/>
              </w:rPr>
              <w:t>2012</w:t>
            </w:r>
          </w:p>
        </w:tc>
        <w:tc>
          <w:tcPr>
            <w:tcW w:w="4686" w:type="dxa"/>
          </w:tcPr>
          <w:p w14:paraId="1023D755" w14:textId="77777777" w:rsidR="0028434D" w:rsidRDefault="0028434D" w:rsidP="009139CD">
            <w:pPr>
              <w:contextualSpacing/>
              <w:jc w:val="both"/>
              <w:rPr>
                <w:color w:val="000000"/>
                <w:sz w:val="22"/>
              </w:rPr>
            </w:pPr>
            <w:r w:rsidRPr="00375E1D">
              <w:rPr>
                <w:color w:val="000000"/>
                <w:sz w:val="22"/>
              </w:rPr>
              <w:t>Oxford Technology Enterprise Capital Fund</w:t>
            </w:r>
          </w:p>
          <w:p w14:paraId="63AFAAC2" w14:textId="77777777" w:rsidR="00C70461" w:rsidRDefault="00C70461" w:rsidP="009139CD">
            <w:pPr>
              <w:contextualSpacing/>
              <w:jc w:val="both"/>
              <w:rPr>
                <w:color w:val="000000"/>
                <w:sz w:val="22"/>
              </w:rPr>
            </w:pPr>
            <w:r>
              <w:rPr>
                <w:color w:val="000000"/>
                <w:sz w:val="22"/>
              </w:rPr>
              <w:t>Oxford Technology Combined SEIS &amp; EIS Fund</w:t>
            </w:r>
          </w:p>
          <w:p w14:paraId="363743FA" w14:textId="6536D367" w:rsidR="00C70461" w:rsidRPr="00C70461" w:rsidRDefault="00C70461" w:rsidP="009139CD">
            <w:pPr>
              <w:contextualSpacing/>
              <w:jc w:val="both"/>
              <w:rPr>
                <w:i/>
                <w:color w:val="000000"/>
                <w:sz w:val="22"/>
              </w:rPr>
            </w:pPr>
            <w:r>
              <w:rPr>
                <w:i/>
                <w:color w:val="000000"/>
                <w:sz w:val="22"/>
              </w:rPr>
              <w:t>This fund remains open for investment</w:t>
            </w:r>
          </w:p>
        </w:tc>
        <w:tc>
          <w:tcPr>
            <w:tcW w:w="1134" w:type="dxa"/>
          </w:tcPr>
          <w:p w14:paraId="75FBCC49" w14:textId="77777777" w:rsidR="0028434D" w:rsidRDefault="0028434D" w:rsidP="009139CD">
            <w:pPr>
              <w:contextualSpacing/>
              <w:jc w:val="both"/>
              <w:rPr>
                <w:color w:val="000000"/>
                <w:sz w:val="22"/>
              </w:rPr>
            </w:pPr>
            <w:r w:rsidRPr="00375E1D">
              <w:rPr>
                <w:color w:val="000000"/>
                <w:sz w:val="22"/>
              </w:rPr>
              <w:t>£30m</w:t>
            </w:r>
          </w:p>
          <w:p w14:paraId="013794DB" w14:textId="65FA9575" w:rsidR="00C70461" w:rsidRPr="00375E1D" w:rsidRDefault="00C70461" w:rsidP="009139CD">
            <w:pPr>
              <w:contextualSpacing/>
              <w:jc w:val="both"/>
              <w:rPr>
                <w:color w:val="000000"/>
                <w:sz w:val="22"/>
              </w:rPr>
            </w:pPr>
            <w:r>
              <w:rPr>
                <w:color w:val="000000"/>
                <w:sz w:val="22"/>
              </w:rPr>
              <w:t>£</w:t>
            </w:r>
            <w:r w:rsidR="00CE7DC7">
              <w:rPr>
                <w:color w:val="000000"/>
                <w:sz w:val="22"/>
              </w:rPr>
              <w:t>26</w:t>
            </w:r>
            <w:r>
              <w:rPr>
                <w:color w:val="000000"/>
                <w:sz w:val="22"/>
              </w:rPr>
              <w:t>m</w:t>
            </w:r>
          </w:p>
        </w:tc>
        <w:tc>
          <w:tcPr>
            <w:tcW w:w="2202" w:type="dxa"/>
          </w:tcPr>
          <w:p w14:paraId="64F9AD1A" w14:textId="77777777" w:rsidR="0028434D" w:rsidRDefault="0028434D" w:rsidP="009139CD">
            <w:pPr>
              <w:contextualSpacing/>
              <w:jc w:val="both"/>
              <w:rPr>
                <w:color w:val="000000"/>
                <w:sz w:val="22"/>
              </w:rPr>
            </w:pPr>
            <w:r w:rsidRPr="00375E1D">
              <w:rPr>
                <w:color w:val="000000"/>
                <w:sz w:val="22"/>
              </w:rPr>
              <w:t>20 investments</w:t>
            </w:r>
          </w:p>
          <w:p w14:paraId="4C565087" w14:textId="2C8A5E38" w:rsidR="00C70461" w:rsidRPr="00C70461" w:rsidRDefault="00CE7DC7" w:rsidP="009139CD">
            <w:pPr>
              <w:contextualSpacing/>
              <w:jc w:val="both"/>
              <w:rPr>
                <w:color w:val="000000"/>
                <w:sz w:val="22"/>
              </w:rPr>
            </w:pPr>
            <w:r>
              <w:rPr>
                <w:color w:val="000000"/>
                <w:sz w:val="22"/>
              </w:rPr>
              <w:t>51</w:t>
            </w:r>
            <w:r w:rsidR="00C70461">
              <w:rPr>
                <w:color w:val="000000"/>
                <w:sz w:val="22"/>
              </w:rPr>
              <w:t xml:space="preserve"> investments t</w:t>
            </w:r>
            <w:r w:rsidR="00C70461" w:rsidRPr="00C70461">
              <w:rPr>
                <w:i/>
                <w:color w:val="000000"/>
                <w:sz w:val="22"/>
              </w:rPr>
              <w:t>o date</w:t>
            </w:r>
          </w:p>
        </w:tc>
      </w:tr>
    </w:tbl>
    <w:p w14:paraId="37B7F279" w14:textId="5B55D1EC" w:rsidR="0028434D" w:rsidRPr="00375E1D" w:rsidRDefault="0028434D" w:rsidP="009139CD">
      <w:pPr>
        <w:contextualSpacing/>
        <w:jc w:val="both"/>
        <w:rPr>
          <w:color w:val="000000"/>
          <w:sz w:val="22"/>
        </w:rPr>
      </w:pPr>
    </w:p>
    <w:p w14:paraId="26DDD144" w14:textId="5D46F56C" w:rsidR="00F36071" w:rsidRPr="00375E1D" w:rsidRDefault="00F36071" w:rsidP="009139CD">
      <w:pPr>
        <w:contextualSpacing/>
        <w:jc w:val="both"/>
        <w:rPr>
          <w:color w:val="000000"/>
          <w:sz w:val="22"/>
        </w:rPr>
      </w:pPr>
      <w:r w:rsidRPr="00375E1D">
        <w:rPr>
          <w:color w:val="000000"/>
          <w:sz w:val="22"/>
        </w:rPr>
        <w:t>In almost all cases, the investees are within an hour's drive and Oxford Technology Management gets actively involved to help investees.  The scientists may be Nobel laureates, but few of them will have completed a VAT return before, or negotiated a cont</w:t>
      </w:r>
      <w:r w:rsidR="00C70461">
        <w:rPr>
          <w:color w:val="000000"/>
          <w:sz w:val="22"/>
        </w:rPr>
        <w:t>ract with an American company.</w:t>
      </w:r>
      <w:r w:rsidRPr="00375E1D">
        <w:rPr>
          <w:color w:val="000000"/>
          <w:sz w:val="22"/>
        </w:rPr>
        <w:t xml:space="preserve"> NB.  Many of the investments above are common to more than one fund.  So one fund makes the initial investment, and provided it is a good investment opportunity in its own right, a subsequent fund will invest in the same company to support its growth.  So Oxford Technology has invested in fewer companies than might be implied by the numbers of investments above.</w:t>
      </w:r>
    </w:p>
    <w:p w14:paraId="13CF944E" w14:textId="77777777" w:rsidR="009139CD" w:rsidRDefault="009139CD" w:rsidP="009139CD">
      <w:pPr>
        <w:contextualSpacing/>
        <w:jc w:val="both"/>
        <w:rPr>
          <w:b/>
          <w:color w:val="000000"/>
          <w:sz w:val="22"/>
        </w:rPr>
      </w:pPr>
    </w:p>
    <w:p w14:paraId="148C4002" w14:textId="19B6C5D1" w:rsidR="00F36071" w:rsidRPr="00375E1D" w:rsidRDefault="00F36071" w:rsidP="009139CD">
      <w:pPr>
        <w:contextualSpacing/>
        <w:jc w:val="both"/>
        <w:rPr>
          <w:b/>
          <w:color w:val="000000"/>
          <w:sz w:val="22"/>
        </w:rPr>
      </w:pPr>
      <w:r w:rsidRPr="00375E1D">
        <w:rPr>
          <w:b/>
          <w:color w:val="000000"/>
          <w:sz w:val="22"/>
        </w:rPr>
        <w:t>GENERAL</w:t>
      </w:r>
    </w:p>
    <w:p w14:paraId="63804106" w14:textId="394F2628" w:rsidR="00F36071" w:rsidRDefault="00F36071" w:rsidP="009139CD">
      <w:pPr>
        <w:contextualSpacing/>
        <w:jc w:val="both"/>
        <w:rPr>
          <w:color w:val="000000"/>
          <w:sz w:val="22"/>
        </w:rPr>
      </w:pPr>
      <w:r w:rsidRPr="00375E1D">
        <w:rPr>
          <w:color w:val="000000"/>
          <w:sz w:val="22"/>
        </w:rPr>
        <w:t xml:space="preserve">I was the author of the book ‘The VCR Guide to venture capital in the UK and Europe’, which ran to 10 editions, and also of the book ‘Lucius Cary’s Guide to Raising Capital for the Smaller Business’. I </w:t>
      </w:r>
      <w:r w:rsidRPr="00375E1D">
        <w:rPr>
          <w:color w:val="000000"/>
          <w:sz w:val="22"/>
        </w:rPr>
        <w:lastRenderedPageBreak/>
        <w:t>have a well-equipped workshop which I inherited from my father, who made harpsichords as a hobby, and occasionally make parts for investee companies.  I was awarded the OBE for services to business in 2003.  I am currently the "entrepreneur in residence" at the SAID business school in Oxford and give advice to students about their proposed start-up businesses</w:t>
      </w:r>
      <w:r w:rsidR="0042328D" w:rsidRPr="0042328D">
        <w:t xml:space="preserve"> </w:t>
      </w:r>
      <w:r w:rsidR="0042328D" w:rsidRPr="0042328D">
        <w:rPr>
          <w:color w:val="000000"/>
          <w:sz w:val="22"/>
        </w:rPr>
        <w:t>and also give occasional lectures</w:t>
      </w:r>
      <w:r w:rsidR="003C4C18" w:rsidRPr="00375E1D">
        <w:rPr>
          <w:color w:val="000000"/>
          <w:sz w:val="22"/>
        </w:rPr>
        <w:t>.</w:t>
      </w:r>
    </w:p>
    <w:p w14:paraId="5ECC1C34" w14:textId="77777777" w:rsidR="0042328D" w:rsidRPr="0042328D" w:rsidRDefault="0042328D" w:rsidP="009139CD">
      <w:pPr>
        <w:contextualSpacing/>
        <w:jc w:val="both"/>
        <w:rPr>
          <w:color w:val="000000"/>
          <w:sz w:val="22"/>
          <w:szCs w:val="22"/>
        </w:rPr>
      </w:pPr>
    </w:p>
    <w:p w14:paraId="04AC4A95" w14:textId="77777777" w:rsidR="0042328D" w:rsidRPr="0042328D" w:rsidRDefault="0042328D" w:rsidP="009139CD">
      <w:pPr>
        <w:contextualSpacing/>
        <w:jc w:val="both"/>
        <w:rPr>
          <w:color w:val="000000"/>
          <w:sz w:val="22"/>
          <w:szCs w:val="22"/>
        </w:rPr>
      </w:pPr>
      <w:r w:rsidRPr="0042328D">
        <w:rPr>
          <w:color w:val="000000"/>
          <w:sz w:val="22"/>
          <w:szCs w:val="22"/>
        </w:rPr>
        <w:t>Sylva Foundation - Trustee</w:t>
      </w:r>
    </w:p>
    <w:p w14:paraId="60B5FB36" w14:textId="77777777" w:rsidR="0042328D" w:rsidRPr="0042328D" w:rsidRDefault="0042328D" w:rsidP="009139CD">
      <w:pPr>
        <w:contextualSpacing/>
        <w:jc w:val="both"/>
        <w:rPr>
          <w:color w:val="000000"/>
          <w:sz w:val="22"/>
          <w:szCs w:val="22"/>
        </w:rPr>
      </w:pPr>
    </w:p>
    <w:p w14:paraId="3CF59E41" w14:textId="58CB1B73" w:rsidR="006D189C" w:rsidRDefault="0042328D" w:rsidP="009139CD">
      <w:pPr>
        <w:contextualSpacing/>
        <w:jc w:val="both"/>
        <w:rPr>
          <w:color w:val="000000"/>
          <w:sz w:val="22"/>
          <w:szCs w:val="22"/>
        </w:rPr>
      </w:pPr>
      <w:r w:rsidRPr="0042328D">
        <w:rPr>
          <w:color w:val="000000"/>
          <w:sz w:val="22"/>
          <w:szCs w:val="22"/>
        </w:rPr>
        <w:t>I am a trustee of the Sylva Foundation, a charity founded by Sir Martin and Lady Wood, whose aim is to promote the better management of woodlands and the use of timber in a sustainable way.  The foundation has converted a large old agricultural building near Oxford, which is now known as the Wood Centre.  This houses several businesses which work in wood and will in due course provide woodworking apprenticeships etc.</w:t>
      </w:r>
    </w:p>
    <w:p w14:paraId="02E8DD0D" w14:textId="77777777" w:rsidR="009139CD" w:rsidRDefault="009139CD" w:rsidP="009139CD">
      <w:pPr>
        <w:contextualSpacing/>
        <w:jc w:val="both"/>
      </w:pPr>
    </w:p>
    <w:tbl>
      <w:tblPr>
        <w:tblW w:w="9180" w:type="dxa"/>
        <w:tblInd w:w="-106" w:type="dxa"/>
        <w:tblLook w:val="00A0" w:firstRow="1" w:lastRow="0" w:firstColumn="1" w:lastColumn="0" w:noHBand="0" w:noVBand="0"/>
      </w:tblPr>
      <w:tblGrid>
        <w:gridCol w:w="1617"/>
        <w:gridCol w:w="1176"/>
        <w:gridCol w:w="1143"/>
        <w:gridCol w:w="2090"/>
        <w:gridCol w:w="2830"/>
        <w:gridCol w:w="324"/>
      </w:tblGrid>
      <w:tr w:rsidR="00F36071" w:rsidRPr="00375E1D" w14:paraId="1DFA7545" w14:textId="77777777">
        <w:trPr>
          <w:gridAfter w:val="1"/>
          <w:wAfter w:w="324" w:type="dxa"/>
          <w:trHeight w:val="430"/>
        </w:trPr>
        <w:tc>
          <w:tcPr>
            <w:tcW w:w="6026" w:type="dxa"/>
            <w:gridSpan w:val="4"/>
          </w:tcPr>
          <w:p w14:paraId="4CBFE680" w14:textId="3B72C4D3" w:rsidR="003C4C18" w:rsidRPr="00375E1D" w:rsidRDefault="003C4C18" w:rsidP="009139CD">
            <w:pPr>
              <w:contextualSpacing/>
              <w:jc w:val="both"/>
              <w:rPr>
                <w:b/>
                <w:color w:val="000000"/>
                <w:sz w:val="28"/>
                <w:u w:val="single"/>
              </w:rPr>
            </w:pPr>
            <w:r w:rsidRPr="00375E1D">
              <w:rPr>
                <w:b/>
                <w:color w:val="000000"/>
                <w:sz w:val="28"/>
                <w:u w:val="single"/>
              </w:rPr>
              <w:t>Andrea Mica - Curriculum Vitae, March 2012</w:t>
            </w:r>
          </w:p>
          <w:p w14:paraId="78FA8ED8" w14:textId="77777777" w:rsidR="00F36071" w:rsidRPr="00375E1D" w:rsidRDefault="00F36071" w:rsidP="009139CD">
            <w:pPr>
              <w:contextualSpacing/>
              <w:jc w:val="both"/>
              <w:rPr>
                <w:b/>
                <w:bCs/>
                <w:sz w:val="22"/>
                <w:szCs w:val="28"/>
              </w:rPr>
            </w:pPr>
          </w:p>
        </w:tc>
        <w:tc>
          <w:tcPr>
            <w:tcW w:w="2830" w:type="dxa"/>
          </w:tcPr>
          <w:p w14:paraId="3F46E636" w14:textId="77777777" w:rsidR="00F36071" w:rsidRPr="00375E1D" w:rsidRDefault="00F36071" w:rsidP="009139CD">
            <w:pPr>
              <w:contextualSpacing/>
              <w:jc w:val="both"/>
              <w:rPr>
                <w:i/>
                <w:iCs/>
                <w:sz w:val="22"/>
                <w:szCs w:val="20"/>
              </w:rPr>
            </w:pPr>
            <w:r w:rsidRPr="00375E1D">
              <w:rPr>
                <w:i/>
                <w:iCs/>
                <w:sz w:val="22"/>
                <w:szCs w:val="20"/>
              </w:rPr>
              <w:t>DOB: 4 January 1968</w:t>
            </w:r>
          </w:p>
        </w:tc>
      </w:tr>
      <w:tr w:rsidR="00F36071" w:rsidRPr="00375E1D" w14:paraId="6889854F" w14:textId="77777777">
        <w:trPr>
          <w:gridAfter w:val="4"/>
          <w:wAfter w:w="6387" w:type="dxa"/>
          <w:trHeight w:val="269"/>
        </w:trPr>
        <w:tc>
          <w:tcPr>
            <w:tcW w:w="2793" w:type="dxa"/>
            <w:gridSpan w:val="2"/>
          </w:tcPr>
          <w:p w14:paraId="2C718EC4" w14:textId="77777777" w:rsidR="00F36071" w:rsidRDefault="00F36071" w:rsidP="009139CD">
            <w:pPr>
              <w:widowControl w:val="0"/>
              <w:autoSpaceDE w:val="0"/>
              <w:autoSpaceDN w:val="0"/>
              <w:adjustRightInd w:val="0"/>
              <w:contextualSpacing/>
              <w:jc w:val="both"/>
              <w:rPr>
                <w:b/>
                <w:bCs/>
                <w:sz w:val="22"/>
                <w:lang w:val="en-US"/>
              </w:rPr>
            </w:pPr>
            <w:r w:rsidRPr="00375E1D">
              <w:rPr>
                <w:b/>
                <w:bCs/>
                <w:sz w:val="22"/>
                <w:lang w:val="en-US"/>
              </w:rPr>
              <w:t>Education</w:t>
            </w:r>
          </w:p>
          <w:p w14:paraId="1B7EBF9C" w14:textId="77777777" w:rsidR="004046B7" w:rsidRPr="00375E1D" w:rsidRDefault="004046B7" w:rsidP="009139CD">
            <w:pPr>
              <w:widowControl w:val="0"/>
              <w:autoSpaceDE w:val="0"/>
              <w:autoSpaceDN w:val="0"/>
              <w:adjustRightInd w:val="0"/>
              <w:contextualSpacing/>
              <w:jc w:val="both"/>
              <w:rPr>
                <w:color w:val="000000"/>
                <w:sz w:val="22"/>
                <w:szCs w:val="18"/>
                <w:lang w:val="en-US"/>
              </w:rPr>
            </w:pPr>
          </w:p>
        </w:tc>
      </w:tr>
      <w:tr w:rsidR="00F36071" w:rsidRPr="00375E1D" w14:paraId="34039F47" w14:textId="77777777">
        <w:trPr>
          <w:trHeight w:val="435"/>
        </w:trPr>
        <w:tc>
          <w:tcPr>
            <w:tcW w:w="1617" w:type="dxa"/>
          </w:tcPr>
          <w:p w14:paraId="7ECC0608" w14:textId="77777777" w:rsidR="00F36071" w:rsidRPr="00375E1D" w:rsidRDefault="00F36071" w:rsidP="009139CD">
            <w:pPr>
              <w:widowControl w:val="0"/>
              <w:autoSpaceDE w:val="0"/>
              <w:autoSpaceDN w:val="0"/>
              <w:adjustRightInd w:val="0"/>
              <w:contextualSpacing/>
              <w:jc w:val="both"/>
              <w:rPr>
                <w:b/>
                <w:bCs/>
                <w:color w:val="000000"/>
                <w:sz w:val="22"/>
                <w:szCs w:val="32"/>
                <w:lang w:val="en-US"/>
              </w:rPr>
            </w:pPr>
            <w:r w:rsidRPr="00375E1D">
              <w:rPr>
                <w:color w:val="000000"/>
                <w:sz w:val="22"/>
                <w:szCs w:val="18"/>
                <w:lang w:val="en-US"/>
              </w:rPr>
              <w:t xml:space="preserve">1985-1990       </w:t>
            </w:r>
          </w:p>
        </w:tc>
        <w:tc>
          <w:tcPr>
            <w:tcW w:w="2319" w:type="dxa"/>
            <w:gridSpan w:val="2"/>
          </w:tcPr>
          <w:p w14:paraId="7410550B" w14:textId="77777777" w:rsidR="00F36071" w:rsidRPr="00375E1D" w:rsidRDefault="00F36071" w:rsidP="009139CD">
            <w:pPr>
              <w:widowControl w:val="0"/>
              <w:autoSpaceDE w:val="0"/>
              <w:autoSpaceDN w:val="0"/>
              <w:adjustRightInd w:val="0"/>
              <w:contextualSpacing/>
              <w:jc w:val="both"/>
              <w:rPr>
                <w:b/>
                <w:bCs/>
                <w:color w:val="000000"/>
                <w:sz w:val="22"/>
                <w:szCs w:val="32"/>
                <w:lang w:val="en-US"/>
              </w:rPr>
            </w:pPr>
            <w:r w:rsidRPr="00375E1D">
              <w:rPr>
                <w:b/>
                <w:bCs/>
                <w:color w:val="000000"/>
                <w:sz w:val="22"/>
                <w:szCs w:val="18"/>
                <w:lang w:val="en-US"/>
              </w:rPr>
              <w:t>Delft University of Technology</w:t>
            </w:r>
          </w:p>
        </w:tc>
        <w:tc>
          <w:tcPr>
            <w:tcW w:w="5244" w:type="dxa"/>
            <w:gridSpan w:val="3"/>
          </w:tcPr>
          <w:p w14:paraId="319B75D1" w14:textId="77777777" w:rsidR="00F36071" w:rsidRPr="00375E1D" w:rsidRDefault="00F36071" w:rsidP="009139CD">
            <w:pPr>
              <w:widowControl w:val="0"/>
              <w:autoSpaceDE w:val="0"/>
              <w:autoSpaceDN w:val="0"/>
              <w:adjustRightInd w:val="0"/>
              <w:contextualSpacing/>
              <w:jc w:val="both"/>
              <w:rPr>
                <w:b/>
                <w:bCs/>
                <w:color w:val="000000"/>
                <w:sz w:val="22"/>
                <w:szCs w:val="32"/>
                <w:lang w:val="en-US"/>
              </w:rPr>
            </w:pPr>
            <w:r w:rsidRPr="00375E1D">
              <w:rPr>
                <w:i/>
                <w:iCs/>
                <w:color w:val="000000"/>
                <w:sz w:val="22"/>
                <w:szCs w:val="18"/>
                <w:lang w:val="en-US"/>
              </w:rPr>
              <w:t>MSc in Industrial Design Engineering – specialization in Management of New Product Development</w:t>
            </w:r>
          </w:p>
        </w:tc>
      </w:tr>
      <w:tr w:rsidR="00F36071" w:rsidRPr="00375E1D" w14:paraId="2DCEA938" w14:textId="77777777">
        <w:tc>
          <w:tcPr>
            <w:tcW w:w="1617" w:type="dxa"/>
          </w:tcPr>
          <w:p w14:paraId="0A024428" w14:textId="77777777" w:rsidR="004046B7" w:rsidRDefault="004046B7" w:rsidP="009139CD">
            <w:pPr>
              <w:widowControl w:val="0"/>
              <w:autoSpaceDE w:val="0"/>
              <w:autoSpaceDN w:val="0"/>
              <w:adjustRightInd w:val="0"/>
              <w:contextualSpacing/>
              <w:jc w:val="both"/>
              <w:rPr>
                <w:color w:val="000000"/>
                <w:sz w:val="22"/>
                <w:szCs w:val="18"/>
                <w:lang w:val="en-US"/>
              </w:rPr>
            </w:pPr>
          </w:p>
          <w:p w14:paraId="13FD7273" w14:textId="77777777" w:rsidR="00F36071" w:rsidRPr="00375E1D" w:rsidRDefault="00F36071" w:rsidP="009139CD">
            <w:pPr>
              <w:widowControl w:val="0"/>
              <w:autoSpaceDE w:val="0"/>
              <w:autoSpaceDN w:val="0"/>
              <w:adjustRightInd w:val="0"/>
              <w:contextualSpacing/>
              <w:jc w:val="both"/>
              <w:rPr>
                <w:b/>
                <w:bCs/>
                <w:color w:val="000000"/>
                <w:sz w:val="22"/>
                <w:szCs w:val="32"/>
                <w:lang w:val="en-US"/>
              </w:rPr>
            </w:pPr>
            <w:r w:rsidRPr="00375E1D">
              <w:rPr>
                <w:color w:val="000000"/>
                <w:sz w:val="22"/>
                <w:szCs w:val="18"/>
                <w:lang w:val="en-US"/>
              </w:rPr>
              <w:t xml:space="preserve">1990-1991       </w:t>
            </w:r>
          </w:p>
        </w:tc>
        <w:tc>
          <w:tcPr>
            <w:tcW w:w="2319" w:type="dxa"/>
            <w:gridSpan w:val="2"/>
          </w:tcPr>
          <w:p w14:paraId="7D1C56ED" w14:textId="77777777" w:rsidR="004046B7" w:rsidRDefault="004046B7" w:rsidP="009139CD">
            <w:pPr>
              <w:widowControl w:val="0"/>
              <w:autoSpaceDE w:val="0"/>
              <w:autoSpaceDN w:val="0"/>
              <w:adjustRightInd w:val="0"/>
              <w:contextualSpacing/>
              <w:jc w:val="both"/>
              <w:rPr>
                <w:b/>
                <w:bCs/>
                <w:color w:val="000000"/>
                <w:sz w:val="22"/>
                <w:szCs w:val="18"/>
                <w:lang w:val="en-US"/>
              </w:rPr>
            </w:pPr>
          </w:p>
          <w:p w14:paraId="433FC84B" w14:textId="77777777" w:rsidR="00F36071" w:rsidRPr="00375E1D" w:rsidRDefault="00F36071" w:rsidP="009139CD">
            <w:pPr>
              <w:widowControl w:val="0"/>
              <w:autoSpaceDE w:val="0"/>
              <w:autoSpaceDN w:val="0"/>
              <w:adjustRightInd w:val="0"/>
              <w:contextualSpacing/>
              <w:jc w:val="both"/>
              <w:rPr>
                <w:b/>
                <w:bCs/>
                <w:color w:val="000000"/>
                <w:sz w:val="22"/>
                <w:szCs w:val="32"/>
                <w:lang w:val="en-US"/>
              </w:rPr>
            </w:pPr>
            <w:r w:rsidRPr="00375E1D">
              <w:rPr>
                <w:b/>
                <w:bCs/>
                <w:color w:val="000000"/>
                <w:sz w:val="22"/>
                <w:szCs w:val="18"/>
                <w:lang w:val="en-US"/>
              </w:rPr>
              <w:t xml:space="preserve">State University College of NY at Buffalo </w:t>
            </w:r>
          </w:p>
        </w:tc>
        <w:tc>
          <w:tcPr>
            <w:tcW w:w="5244" w:type="dxa"/>
            <w:gridSpan w:val="3"/>
          </w:tcPr>
          <w:p w14:paraId="00F3CB61" w14:textId="77777777" w:rsidR="004046B7" w:rsidRDefault="004046B7" w:rsidP="009139CD">
            <w:pPr>
              <w:widowControl w:val="0"/>
              <w:autoSpaceDE w:val="0"/>
              <w:autoSpaceDN w:val="0"/>
              <w:adjustRightInd w:val="0"/>
              <w:contextualSpacing/>
              <w:jc w:val="both"/>
              <w:rPr>
                <w:i/>
                <w:iCs/>
                <w:color w:val="000000"/>
                <w:sz w:val="22"/>
                <w:szCs w:val="18"/>
                <w:lang w:val="en-US"/>
              </w:rPr>
            </w:pPr>
          </w:p>
          <w:p w14:paraId="23CDEB75" w14:textId="77777777" w:rsidR="00F36071" w:rsidRPr="00375E1D" w:rsidRDefault="00F36071" w:rsidP="009139CD">
            <w:pPr>
              <w:widowControl w:val="0"/>
              <w:autoSpaceDE w:val="0"/>
              <w:autoSpaceDN w:val="0"/>
              <w:adjustRightInd w:val="0"/>
              <w:contextualSpacing/>
              <w:jc w:val="both"/>
              <w:rPr>
                <w:i/>
                <w:iCs/>
                <w:color w:val="000000"/>
                <w:sz w:val="22"/>
                <w:szCs w:val="32"/>
                <w:lang w:val="en-US"/>
              </w:rPr>
            </w:pPr>
            <w:r w:rsidRPr="00375E1D">
              <w:rPr>
                <w:i/>
                <w:iCs/>
                <w:color w:val="000000"/>
                <w:sz w:val="22"/>
                <w:szCs w:val="18"/>
                <w:lang w:val="en-US"/>
              </w:rPr>
              <w:t>Graduate study in Innovation and Creativity</w:t>
            </w:r>
          </w:p>
        </w:tc>
      </w:tr>
      <w:tr w:rsidR="00F36071" w:rsidRPr="00375E1D" w14:paraId="1ABB2B4D" w14:textId="77777777">
        <w:trPr>
          <w:trHeight w:val="407"/>
        </w:trPr>
        <w:tc>
          <w:tcPr>
            <w:tcW w:w="1617" w:type="dxa"/>
          </w:tcPr>
          <w:p w14:paraId="6C3E93C8" w14:textId="77777777" w:rsidR="00F36071" w:rsidRDefault="00F36071" w:rsidP="009139CD">
            <w:pPr>
              <w:widowControl w:val="0"/>
              <w:autoSpaceDE w:val="0"/>
              <w:autoSpaceDN w:val="0"/>
              <w:adjustRightInd w:val="0"/>
              <w:contextualSpacing/>
              <w:jc w:val="both"/>
              <w:rPr>
                <w:b/>
                <w:bCs/>
                <w:sz w:val="22"/>
                <w:lang w:val="en-US"/>
              </w:rPr>
            </w:pPr>
          </w:p>
          <w:p w14:paraId="37B85E53" w14:textId="77777777" w:rsidR="004046B7" w:rsidRPr="00375E1D" w:rsidRDefault="004046B7" w:rsidP="009139CD">
            <w:pPr>
              <w:widowControl w:val="0"/>
              <w:autoSpaceDE w:val="0"/>
              <w:autoSpaceDN w:val="0"/>
              <w:adjustRightInd w:val="0"/>
              <w:contextualSpacing/>
              <w:jc w:val="both"/>
              <w:rPr>
                <w:b/>
                <w:bCs/>
                <w:sz w:val="22"/>
                <w:lang w:val="en-US"/>
              </w:rPr>
            </w:pPr>
          </w:p>
          <w:p w14:paraId="37075F5C" w14:textId="77777777" w:rsidR="00F36071" w:rsidRDefault="00F36071" w:rsidP="009139CD">
            <w:pPr>
              <w:widowControl w:val="0"/>
              <w:autoSpaceDE w:val="0"/>
              <w:autoSpaceDN w:val="0"/>
              <w:adjustRightInd w:val="0"/>
              <w:contextualSpacing/>
              <w:jc w:val="both"/>
              <w:rPr>
                <w:b/>
                <w:bCs/>
                <w:sz w:val="22"/>
                <w:lang w:val="en-US"/>
              </w:rPr>
            </w:pPr>
            <w:r w:rsidRPr="00375E1D">
              <w:rPr>
                <w:b/>
                <w:bCs/>
                <w:sz w:val="22"/>
                <w:lang w:val="en-US"/>
              </w:rPr>
              <w:t>Career</w:t>
            </w:r>
          </w:p>
          <w:p w14:paraId="30E211A8" w14:textId="77777777" w:rsidR="004046B7" w:rsidRPr="00375E1D" w:rsidRDefault="004046B7" w:rsidP="009139CD">
            <w:pPr>
              <w:widowControl w:val="0"/>
              <w:autoSpaceDE w:val="0"/>
              <w:autoSpaceDN w:val="0"/>
              <w:adjustRightInd w:val="0"/>
              <w:contextualSpacing/>
              <w:jc w:val="both"/>
              <w:rPr>
                <w:color w:val="000000"/>
                <w:sz w:val="22"/>
                <w:szCs w:val="18"/>
                <w:lang w:val="en-US"/>
              </w:rPr>
            </w:pPr>
          </w:p>
        </w:tc>
        <w:tc>
          <w:tcPr>
            <w:tcW w:w="2319" w:type="dxa"/>
            <w:gridSpan w:val="2"/>
          </w:tcPr>
          <w:p w14:paraId="6BCC2D93" w14:textId="77777777" w:rsidR="00F36071" w:rsidRPr="00375E1D" w:rsidRDefault="00F36071" w:rsidP="009139CD">
            <w:pPr>
              <w:widowControl w:val="0"/>
              <w:autoSpaceDE w:val="0"/>
              <w:autoSpaceDN w:val="0"/>
              <w:adjustRightInd w:val="0"/>
              <w:contextualSpacing/>
              <w:jc w:val="both"/>
              <w:rPr>
                <w:b/>
                <w:bCs/>
                <w:color w:val="000000"/>
                <w:sz w:val="22"/>
                <w:szCs w:val="18"/>
                <w:lang w:val="en-US"/>
              </w:rPr>
            </w:pPr>
          </w:p>
        </w:tc>
        <w:tc>
          <w:tcPr>
            <w:tcW w:w="5244" w:type="dxa"/>
            <w:gridSpan w:val="3"/>
          </w:tcPr>
          <w:p w14:paraId="12FD4E8D" w14:textId="77777777" w:rsidR="00F36071" w:rsidRPr="00375E1D" w:rsidRDefault="00F36071" w:rsidP="009139CD">
            <w:pPr>
              <w:widowControl w:val="0"/>
              <w:autoSpaceDE w:val="0"/>
              <w:autoSpaceDN w:val="0"/>
              <w:adjustRightInd w:val="0"/>
              <w:contextualSpacing/>
              <w:jc w:val="both"/>
              <w:rPr>
                <w:i/>
                <w:iCs/>
                <w:color w:val="000000"/>
                <w:sz w:val="22"/>
                <w:szCs w:val="18"/>
                <w:lang w:val="en-US"/>
              </w:rPr>
            </w:pPr>
          </w:p>
        </w:tc>
      </w:tr>
      <w:tr w:rsidR="00F36071" w:rsidRPr="00375E1D" w14:paraId="4BDA07F8" w14:textId="77777777">
        <w:trPr>
          <w:trHeight w:val="319"/>
        </w:trPr>
        <w:tc>
          <w:tcPr>
            <w:tcW w:w="1617" w:type="dxa"/>
          </w:tcPr>
          <w:p w14:paraId="1978E5AB" w14:textId="77777777" w:rsidR="00F36071" w:rsidRPr="00375E1D" w:rsidRDefault="00F36071" w:rsidP="009139CD">
            <w:pPr>
              <w:widowControl w:val="0"/>
              <w:autoSpaceDE w:val="0"/>
              <w:autoSpaceDN w:val="0"/>
              <w:adjustRightInd w:val="0"/>
              <w:contextualSpacing/>
              <w:jc w:val="both"/>
              <w:rPr>
                <w:color w:val="000000"/>
                <w:sz w:val="22"/>
                <w:szCs w:val="18"/>
                <w:lang w:val="en-US"/>
              </w:rPr>
            </w:pPr>
            <w:r w:rsidRPr="00375E1D">
              <w:rPr>
                <w:sz w:val="22"/>
                <w:szCs w:val="18"/>
                <w:lang w:val="en-US"/>
              </w:rPr>
              <w:t>1991-1992</w:t>
            </w:r>
          </w:p>
        </w:tc>
        <w:tc>
          <w:tcPr>
            <w:tcW w:w="2319" w:type="dxa"/>
            <w:gridSpan w:val="2"/>
          </w:tcPr>
          <w:p w14:paraId="4E0F898B" w14:textId="77777777" w:rsidR="00F36071" w:rsidRPr="00375E1D" w:rsidRDefault="00F36071" w:rsidP="009139CD">
            <w:pPr>
              <w:widowControl w:val="0"/>
              <w:autoSpaceDE w:val="0"/>
              <w:autoSpaceDN w:val="0"/>
              <w:adjustRightInd w:val="0"/>
              <w:contextualSpacing/>
              <w:jc w:val="both"/>
              <w:rPr>
                <w:b/>
                <w:bCs/>
                <w:color w:val="000000"/>
                <w:sz w:val="22"/>
                <w:szCs w:val="18"/>
                <w:lang w:val="en-US"/>
              </w:rPr>
            </w:pPr>
            <w:r w:rsidRPr="00375E1D">
              <w:rPr>
                <w:b/>
                <w:bCs/>
                <w:sz w:val="22"/>
                <w:szCs w:val="18"/>
                <w:lang w:val="en-US"/>
              </w:rPr>
              <w:t>Netherlands</w:t>
            </w:r>
          </w:p>
        </w:tc>
        <w:tc>
          <w:tcPr>
            <w:tcW w:w="5244" w:type="dxa"/>
            <w:gridSpan w:val="3"/>
          </w:tcPr>
          <w:p w14:paraId="451C6AB8" w14:textId="77777777" w:rsidR="00675034"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 xml:space="preserve">Innovation Consultant </w:t>
            </w:r>
          </w:p>
          <w:p w14:paraId="6E36EAC9" w14:textId="77777777" w:rsidR="00F36071" w:rsidRPr="00375E1D" w:rsidRDefault="00F36071" w:rsidP="009139CD">
            <w:pPr>
              <w:widowControl w:val="0"/>
              <w:autoSpaceDE w:val="0"/>
              <w:autoSpaceDN w:val="0"/>
              <w:adjustRightInd w:val="0"/>
              <w:contextualSpacing/>
              <w:jc w:val="both"/>
              <w:rPr>
                <w:rFonts w:eastAsiaTheme="majorEastAsia"/>
                <w:i/>
                <w:iCs/>
                <w:color w:val="000000"/>
                <w:sz w:val="22"/>
                <w:szCs w:val="18"/>
                <w:lang w:val="en-US"/>
              </w:rPr>
            </w:pPr>
            <w:r w:rsidRPr="00375E1D">
              <w:rPr>
                <w:i/>
                <w:iCs/>
                <w:sz w:val="22"/>
                <w:szCs w:val="18"/>
                <w:lang w:val="en-US"/>
              </w:rPr>
              <w:t>Worked with a start-up organization called the National Idea Line. Developed and ran the idea evaluation and development process.  Also provided problem solving sessions for Dutch companies and organizations</w:t>
            </w:r>
          </w:p>
        </w:tc>
      </w:tr>
      <w:tr w:rsidR="00F36071" w:rsidRPr="00375E1D" w14:paraId="40EF04E4" w14:textId="77777777">
        <w:trPr>
          <w:trHeight w:val="1425"/>
        </w:trPr>
        <w:tc>
          <w:tcPr>
            <w:tcW w:w="1617" w:type="dxa"/>
          </w:tcPr>
          <w:p w14:paraId="0670A51E" w14:textId="77777777" w:rsidR="004046B7" w:rsidRDefault="004046B7" w:rsidP="009139CD">
            <w:pPr>
              <w:widowControl w:val="0"/>
              <w:autoSpaceDE w:val="0"/>
              <w:autoSpaceDN w:val="0"/>
              <w:adjustRightInd w:val="0"/>
              <w:contextualSpacing/>
              <w:jc w:val="both"/>
              <w:rPr>
                <w:sz w:val="22"/>
                <w:szCs w:val="18"/>
                <w:lang w:val="en-US"/>
              </w:rPr>
            </w:pPr>
          </w:p>
          <w:p w14:paraId="2A7B1238" w14:textId="77777777" w:rsidR="00F36071" w:rsidRPr="00375E1D" w:rsidRDefault="00F36071" w:rsidP="009139CD">
            <w:pPr>
              <w:widowControl w:val="0"/>
              <w:autoSpaceDE w:val="0"/>
              <w:autoSpaceDN w:val="0"/>
              <w:adjustRightInd w:val="0"/>
              <w:contextualSpacing/>
              <w:jc w:val="both"/>
              <w:rPr>
                <w:color w:val="000000"/>
                <w:sz w:val="22"/>
                <w:szCs w:val="18"/>
                <w:lang w:val="en-US"/>
              </w:rPr>
            </w:pPr>
            <w:r w:rsidRPr="00375E1D">
              <w:rPr>
                <w:sz w:val="22"/>
                <w:szCs w:val="18"/>
                <w:lang w:val="en-US"/>
              </w:rPr>
              <w:t>1993-1996</w:t>
            </w:r>
          </w:p>
        </w:tc>
        <w:tc>
          <w:tcPr>
            <w:tcW w:w="2319" w:type="dxa"/>
            <w:gridSpan w:val="2"/>
          </w:tcPr>
          <w:p w14:paraId="4E76A929" w14:textId="77777777" w:rsidR="004046B7" w:rsidRDefault="004046B7" w:rsidP="009139CD">
            <w:pPr>
              <w:widowControl w:val="0"/>
              <w:autoSpaceDE w:val="0"/>
              <w:autoSpaceDN w:val="0"/>
              <w:adjustRightInd w:val="0"/>
              <w:contextualSpacing/>
              <w:jc w:val="both"/>
              <w:rPr>
                <w:b/>
                <w:bCs/>
                <w:sz w:val="22"/>
                <w:szCs w:val="18"/>
                <w:lang w:val="en-US"/>
              </w:rPr>
            </w:pPr>
          </w:p>
          <w:p w14:paraId="39447A4A" w14:textId="77777777" w:rsidR="00F36071"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D'Appolonia, Genoa, Italy</w:t>
            </w:r>
          </w:p>
          <w:p w14:paraId="13142E0B" w14:textId="77777777" w:rsidR="00F36071" w:rsidRPr="00375E1D" w:rsidRDefault="00F36071" w:rsidP="009139CD">
            <w:pPr>
              <w:widowControl w:val="0"/>
              <w:autoSpaceDE w:val="0"/>
              <w:autoSpaceDN w:val="0"/>
              <w:adjustRightInd w:val="0"/>
              <w:contextualSpacing/>
              <w:jc w:val="both"/>
              <w:rPr>
                <w:b/>
                <w:bCs/>
                <w:color w:val="000000"/>
                <w:sz w:val="22"/>
                <w:szCs w:val="18"/>
                <w:lang w:val="en-US"/>
              </w:rPr>
            </w:pPr>
          </w:p>
        </w:tc>
        <w:tc>
          <w:tcPr>
            <w:tcW w:w="5244" w:type="dxa"/>
            <w:gridSpan w:val="3"/>
          </w:tcPr>
          <w:p w14:paraId="08372894" w14:textId="77777777" w:rsidR="004046B7" w:rsidRDefault="004046B7" w:rsidP="009139CD">
            <w:pPr>
              <w:widowControl w:val="0"/>
              <w:autoSpaceDE w:val="0"/>
              <w:autoSpaceDN w:val="0"/>
              <w:adjustRightInd w:val="0"/>
              <w:contextualSpacing/>
              <w:jc w:val="both"/>
              <w:rPr>
                <w:b/>
                <w:bCs/>
                <w:sz w:val="22"/>
                <w:szCs w:val="18"/>
                <w:lang w:val="en-US"/>
              </w:rPr>
            </w:pPr>
          </w:p>
          <w:p w14:paraId="471C5B4E" w14:textId="77777777" w:rsidR="00F36071" w:rsidRPr="00375E1D" w:rsidRDefault="00F36071" w:rsidP="009139CD">
            <w:pPr>
              <w:widowControl w:val="0"/>
              <w:autoSpaceDE w:val="0"/>
              <w:autoSpaceDN w:val="0"/>
              <w:adjustRightInd w:val="0"/>
              <w:contextualSpacing/>
              <w:jc w:val="both"/>
              <w:rPr>
                <w:rFonts w:eastAsiaTheme="majorEastAsia"/>
                <w:i/>
                <w:iCs/>
                <w:color w:val="404040" w:themeColor="text1" w:themeTint="BF"/>
                <w:sz w:val="22"/>
                <w:szCs w:val="18"/>
                <w:lang w:val="en-US"/>
              </w:rPr>
            </w:pPr>
            <w:r w:rsidRPr="00375E1D">
              <w:rPr>
                <w:b/>
                <w:bCs/>
                <w:sz w:val="22"/>
                <w:szCs w:val="18"/>
                <w:lang w:val="en-US"/>
              </w:rPr>
              <w:t>Project Engineer on European Space Agency Technology Transfer Programme</w:t>
            </w:r>
            <w:r w:rsidRPr="00375E1D">
              <w:rPr>
                <w:i/>
                <w:iCs/>
                <w:sz w:val="22"/>
                <w:szCs w:val="18"/>
                <w:lang w:val="en-US"/>
              </w:rPr>
              <w:t>Visited space technology companies, assessed their technologies and promoted them to non-space companies. Involved in setting up licensing arrangements and distributorships. Managed the Spanish consortium partner.</w:t>
            </w:r>
          </w:p>
          <w:p w14:paraId="25E79940" w14:textId="77777777" w:rsidR="00F36071" w:rsidRPr="00375E1D" w:rsidRDefault="00F36071" w:rsidP="009139CD">
            <w:pPr>
              <w:widowControl w:val="0"/>
              <w:autoSpaceDE w:val="0"/>
              <w:autoSpaceDN w:val="0"/>
              <w:adjustRightInd w:val="0"/>
              <w:contextualSpacing/>
              <w:jc w:val="both"/>
              <w:rPr>
                <w:i/>
                <w:iCs/>
                <w:color w:val="000000"/>
                <w:sz w:val="22"/>
                <w:szCs w:val="18"/>
                <w:lang w:val="en-US"/>
              </w:rPr>
            </w:pPr>
          </w:p>
        </w:tc>
      </w:tr>
      <w:tr w:rsidR="00F36071" w:rsidRPr="00375E1D" w14:paraId="775B4DCB" w14:textId="77777777">
        <w:trPr>
          <w:trHeight w:val="1265"/>
        </w:trPr>
        <w:tc>
          <w:tcPr>
            <w:tcW w:w="1617" w:type="dxa"/>
          </w:tcPr>
          <w:p w14:paraId="2C9B7419" w14:textId="77777777" w:rsidR="00F36071" w:rsidRPr="00375E1D" w:rsidRDefault="00F36071" w:rsidP="009139CD">
            <w:pPr>
              <w:widowControl w:val="0"/>
              <w:autoSpaceDE w:val="0"/>
              <w:autoSpaceDN w:val="0"/>
              <w:adjustRightInd w:val="0"/>
              <w:contextualSpacing/>
              <w:jc w:val="both"/>
              <w:rPr>
                <w:color w:val="000000"/>
                <w:sz w:val="22"/>
                <w:szCs w:val="18"/>
                <w:lang w:val="en-US"/>
              </w:rPr>
            </w:pPr>
            <w:r w:rsidRPr="00375E1D">
              <w:rPr>
                <w:sz w:val="22"/>
                <w:szCs w:val="18"/>
                <w:lang w:val="en-US"/>
              </w:rPr>
              <w:t>1996 - 1998</w:t>
            </w:r>
          </w:p>
        </w:tc>
        <w:tc>
          <w:tcPr>
            <w:tcW w:w="2319" w:type="dxa"/>
            <w:gridSpan w:val="2"/>
          </w:tcPr>
          <w:p w14:paraId="62C1B1AE" w14:textId="77777777" w:rsidR="00F36071" w:rsidRPr="00375E1D" w:rsidRDefault="00F36071" w:rsidP="009139CD">
            <w:pPr>
              <w:widowControl w:val="0"/>
              <w:autoSpaceDE w:val="0"/>
              <w:autoSpaceDN w:val="0"/>
              <w:adjustRightInd w:val="0"/>
              <w:contextualSpacing/>
              <w:jc w:val="both"/>
              <w:rPr>
                <w:b/>
                <w:bCs/>
                <w:color w:val="000000"/>
                <w:sz w:val="22"/>
                <w:szCs w:val="18"/>
                <w:lang w:val="en-US"/>
              </w:rPr>
            </w:pPr>
            <w:r w:rsidRPr="00375E1D">
              <w:rPr>
                <w:b/>
                <w:bCs/>
                <w:sz w:val="22"/>
                <w:szCs w:val="18"/>
                <w:lang w:val="en-US"/>
              </w:rPr>
              <w:t xml:space="preserve">JRA Aerospace, Marlow </w:t>
            </w:r>
          </w:p>
        </w:tc>
        <w:tc>
          <w:tcPr>
            <w:tcW w:w="5244" w:type="dxa"/>
            <w:gridSpan w:val="3"/>
          </w:tcPr>
          <w:p w14:paraId="3BCA4ECE" w14:textId="77777777" w:rsidR="00675034" w:rsidRPr="00375E1D" w:rsidRDefault="00F36071" w:rsidP="009139CD">
            <w:pPr>
              <w:widowControl w:val="0"/>
              <w:autoSpaceDE w:val="0"/>
              <w:autoSpaceDN w:val="0"/>
              <w:adjustRightInd w:val="0"/>
              <w:contextualSpacing/>
              <w:jc w:val="both"/>
              <w:rPr>
                <w:rFonts w:eastAsiaTheme="majorEastAsia"/>
                <w:b/>
                <w:bCs/>
                <w:i/>
                <w:iCs/>
                <w:color w:val="404040" w:themeColor="text1" w:themeTint="BF"/>
                <w:sz w:val="22"/>
                <w:szCs w:val="18"/>
                <w:lang w:val="en-US"/>
              </w:rPr>
            </w:pPr>
            <w:r w:rsidRPr="00375E1D">
              <w:rPr>
                <w:b/>
                <w:bCs/>
                <w:sz w:val="22"/>
                <w:szCs w:val="18"/>
                <w:lang w:val="en-US"/>
              </w:rPr>
              <w:t>Project Engineer on European Space Agency Technology Transfer Programme</w:t>
            </w:r>
          </w:p>
          <w:p w14:paraId="5B3E1292" w14:textId="77777777" w:rsidR="00F36071" w:rsidRPr="00375E1D" w:rsidRDefault="00F36071" w:rsidP="009139CD">
            <w:pPr>
              <w:widowControl w:val="0"/>
              <w:autoSpaceDE w:val="0"/>
              <w:autoSpaceDN w:val="0"/>
              <w:adjustRightInd w:val="0"/>
              <w:contextualSpacing/>
              <w:jc w:val="both"/>
              <w:rPr>
                <w:rFonts w:eastAsiaTheme="majorEastAsia"/>
                <w:i/>
                <w:iCs/>
                <w:color w:val="000000"/>
                <w:sz w:val="22"/>
                <w:szCs w:val="18"/>
                <w:lang w:val="en-US"/>
              </w:rPr>
            </w:pPr>
            <w:r w:rsidRPr="00375E1D">
              <w:rPr>
                <w:i/>
                <w:iCs/>
                <w:sz w:val="22"/>
                <w:szCs w:val="18"/>
                <w:lang w:val="en-US"/>
              </w:rPr>
              <w:t xml:space="preserve">Continued work on the same project, but with a focus on UK and Scandinavia.  Dealt with over 100 diverse technologies, mostly engineering but also health related devices.  Arranged a Russian Technology match making seminar involving 150 UK companies in London Cardiff and Birmingham.  </w:t>
            </w:r>
          </w:p>
        </w:tc>
      </w:tr>
      <w:tr w:rsidR="00F36071" w:rsidRPr="00375E1D" w14:paraId="5CFBCFAF" w14:textId="77777777">
        <w:tc>
          <w:tcPr>
            <w:tcW w:w="1617" w:type="dxa"/>
          </w:tcPr>
          <w:p w14:paraId="04C44E06" w14:textId="77777777" w:rsidR="004046B7" w:rsidRDefault="004046B7" w:rsidP="009139CD">
            <w:pPr>
              <w:widowControl w:val="0"/>
              <w:autoSpaceDE w:val="0"/>
              <w:autoSpaceDN w:val="0"/>
              <w:adjustRightInd w:val="0"/>
              <w:contextualSpacing/>
              <w:jc w:val="both"/>
              <w:rPr>
                <w:sz w:val="22"/>
                <w:szCs w:val="18"/>
                <w:lang w:val="en-US"/>
              </w:rPr>
            </w:pPr>
          </w:p>
          <w:p w14:paraId="79F1F798" w14:textId="77777777" w:rsidR="00F36071" w:rsidRPr="00375E1D" w:rsidRDefault="00F36071" w:rsidP="009139CD">
            <w:pPr>
              <w:widowControl w:val="0"/>
              <w:autoSpaceDE w:val="0"/>
              <w:autoSpaceDN w:val="0"/>
              <w:adjustRightInd w:val="0"/>
              <w:contextualSpacing/>
              <w:jc w:val="both"/>
              <w:rPr>
                <w:color w:val="000000"/>
                <w:sz w:val="22"/>
                <w:szCs w:val="18"/>
                <w:lang w:val="en-US"/>
              </w:rPr>
            </w:pPr>
            <w:r w:rsidRPr="00375E1D">
              <w:rPr>
                <w:sz w:val="22"/>
                <w:szCs w:val="18"/>
                <w:lang w:val="en-US"/>
              </w:rPr>
              <w:t>1999 - 2003</w:t>
            </w:r>
          </w:p>
        </w:tc>
        <w:tc>
          <w:tcPr>
            <w:tcW w:w="2319" w:type="dxa"/>
            <w:gridSpan w:val="2"/>
          </w:tcPr>
          <w:p w14:paraId="52B483FE" w14:textId="77777777" w:rsidR="004046B7" w:rsidRDefault="004046B7" w:rsidP="009139CD">
            <w:pPr>
              <w:widowControl w:val="0"/>
              <w:autoSpaceDE w:val="0"/>
              <w:autoSpaceDN w:val="0"/>
              <w:adjustRightInd w:val="0"/>
              <w:contextualSpacing/>
              <w:jc w:val="both"/>
              <w:rPr>
                <w:b/>
                <w:bCs/>
                <w:sz w:val="22"/>
                <w:szCs w:val="18"/>
                <w:lang w:val="en-US"/>
              </w:rPr>
            </w:pPr>
          </w:p>
          <w:p w14:paraId="72389830" w14:textId="77777777" w:rsidR="00F36071"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CFB, Keronite, Intellikraft</w:t>
            </w:r>
          </w:p>
          <w:p w14:paraId="00335F61" w14:textId="77777777" w:rsidR="00F36071" w:rsidRPr="00375E1D" w:rsidRDefault="00F36071" w:rsidP="009139CD">
            <w:pPr>
              <w:widowControl w:val="0"/>
              <w:autoSpaceDE w:val="0"/>
              <w:autoSpaceDN w:val="0"/>
              <w:adjustRightInd w:val="0"/>
              <w:contextualSpacing/>
              <w:jc w:val="both"/>
              <w:rPr>
                <w:b/>
                <w:bCs/>
                <w:color w:val="000000"/>
                <w:sz w:val="22"/>
                <w:szCs w:val="18"/>
                <w:lang w:val="en-US"/>
              </w:rPr>
            </w:pPr>
          </w:p>
        </w:tc>
        <w:tc>
          <w:tcPr>
            <w:tcW w:w="5244" w:type="dxa"/>
            <w:gridSpan w:val="3"/>
          </w:tcPr>
          <w:p w14:paraId="4DDEBC1E" w14:textId="77777777" w:rsidR="004046B7" w:rsidRDefault="004046B7" w:rsidP="009139CD">
            <w:pPr>
              <w:widowControl w:val="0"/>
              <w:autoSpaceDE w:val="0"/>
              <w:autoSpaceDN w:val="0"/>
              <w:adjustRightInd w:val="0"/>
              <w:contextualSpacing/>
              <w:jc w:val="both"/>
              <w:rPr>
                <w:b/>
                <w:bCs/>
                <w:sz w:val="22"/>
                <w:szCs w:val="18"/>
                <w:lang w:val="en-US"/>
              </w:rPr>
            </w:pPr>
          </w:p>
          <w:p w14:paraId="74E3A75C" w14:textId="77777777" w:rsidR="00675034"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 xml:space="preserve">Technology Analyst, Director </w:t>
            </w:r>
          </w:p>
          <w:p w14:paraId="5C986231" w14:textId="77777777" w:rsidR="00F36071" w:rsidRPr="00375E1D" w:rsidRDefault="00F36071" w:rsidP="009139CD">
            <w:pPr>
              <w:widowControl w:val="0"/>
              <w:autoSpaceDE w:val="0"/>
              <w:autoSpaceDN w:val="0"/>
              <w:adjustRightInd w:val="0"/>
              <w:contextualSpacing/>
              <w:jc w:val="both"/>
              <w:rPr>
                <w:rFonts w:eastAsiaTheme="majorEastAsia"/>
                <w:i/>
                <w:iCs/>
                <w:color w:val="404040" w:themeColor="text1" w:themeTint="BF"/>
                <w:sz w:val="22"/>
                <w:szCs w:val="18"/>
                <w:lang w:val="en-US"/>
              </w:rPr>
            </w:pPr>
            <w:r w:rsidRPr="00375E1D">
              <w:rPr>
                <w:i/>
                <w:iCs/>
                <w:sz w:val="22"/>
                <w:szCs w:val="18"/>
                <w:lang w:val="en-US"/>
              </w:rPr>
              <w:t xml:space="preserve">Jointly with the founders I selected the technologies in which to invest, and devised strategies for the companies we formed around the technologies. I then acted as business development for the companies, until we had </w:t>
            </w:r>
            <w:r w:rsidRPr="00375E1D">
              <w:rPr>
                <w:i/>
                <w:iCs/>
                <w:sz w:val="22"/>
                <w:szCs w:val="18"/>
                <w:lang w:val="en-US"/>
              </w:rPr>
              <w:lastRenderedPageBreak/>
              <w:t>recruited full time staff for each company.  I concluded the first deals for Keronite and Intellikraft. I subsequently raised money for Intellikraft and helped establish the company in the UK.</w:t>
            </w:r>
          </w:p>
        </w:tc>
      </w:tr>
      <w:tr w:rsidR="00F36071" w:rsidRPr="00375E1D" w14:paraId="27D4AFA6" w14:textId="77777777">
        <w:trPr>
          <w:trHeight w:val="698"/>
        </w:trPr>
        <w:tc>
          <w:tcPr>
            <w:tcW w:w="1617" w:type="dxa"/>
          </w:tcPr>
          <w:p w14:paraId="435B5D44" w14:textId="77777777" w:rsidR="004046B7" w:rsidRDefault="004046B7" w:rsidP="009139CD">
            <w:pPr>
              <w:widowControl w:val="0"/>
              <w:autoSpaceDE w:val="0"/>
              <w:autoSpaceDN w:val="0"/>
              <w:adjustRightInd w:val="0"/>
              <w:contextualSpacing/>
              <w:jc w:val="both"/>
              <w:rPr>
                <w:sz w:val="22"/>
                <w:szCs w:val="18"/>
                <w:lang w:val="en-US"/>
              </w:rPr>
            </w:pPr>
          </w:p>
          <w:p w14:paraId="2315DABD" w14:textId="77777777" w:rsidR="00F36071" w:rsidRPr="00375E1D" w:rsidRDefault="00F36071" w:rsidP="009139CD">
            <w:pPr>
              <w:widowControl w:val="0"/>
              <w:autoSpaceDE w:val="0"/>
              <w:autoSpaceDN w:val="0"/>
              <w:adjustRightInd w:val="0"/>
              <w:contextualSpacing/>
              <w:jc w:val="both"/>
              <w:rPr>
                <w:i/>
                <w:iCs/>
                <w:sz w:val="22"/>
                <w:szCs w:val="18"/>
                <w:lang w:val="en-US"/>
              </w:rPr>
            </w:pPr>
            <w:r w:rsidRPr="00375E1D">
              <w:rPr>
                <w:sz w:val="22"/>
                <w:szCs w:val="18"/>
                <w:lang w:val="en-US"/>
              </w:rPr>
              <w:t>2004-2005</w:t>
            </w:r>
          </w:p>
        </w:tc>
        <w:tc>
          <w:tcPr>
            <w:tcW w:w="2319" w:type="dxa"/>
            <w:gridSpan w:val="2"/>
          </w:tcPr>
          <w:p w14:paraId="187540C1" w14:textId="77777777" w:rsidR="004046B7" w:rsidRDefault="004046B7" w:rsidP="009139CD">
            <w:pPr>
              <w:widowControl w:val="0"/>
              <w:autoSpaceDE w:val="0"/>
              <w:autoSpaceDN w:val="0"/>
              <w:adjustRightInd w:val="0"/>
              <w:contextualSpacing/>
              <w:jc w:val="both"/>
              <w:rPr>
                <w:b/>
                <w:bCs/>
                <w:sz w:val="22"/>
                <w:szCs w:val="18"/>
                <w:lang w:val="en-US"/>
              </w:rPr>
            </w:pPr>
          </w:p>
          <w:p w14:paraId="6541F983" w14:textId="77777777" w:rsidR="00F36071"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Oxford University</w:t>
            </w:r>
          </w:p>
        </w:tc>
        <w:tc>
          <w:tcPr>
            <w:tcW w:w="5244" w:type="dxa"/>
            <w:gridSpan w:val="3"/>
          </w:tcPr>
          <w:p w14:paraId="2F0E08C8" w14:textId="77777777" w:rsidR="004046B7" w:rsidRDefault="004046B7" w:rsidP="009139CD">
            <w:pPr>
              <w:widowControl w:val="0"/>
              <w:autoSpaceDE w:val="0"/>
              <w:autoSpaceDN w:val="0"/>
              <w:adjustRightInd w:val="0"/>
              <w:contextualSpacing/>
              <w:jc w:val="both"/>
              <w:rPr>
                <w:b/>
                <w:bCs/>
                <w:sz w:val="22"/>
                <w:szCs w:val="18"/>
                <w:lang w:val="en-US"/>
              </w:rPr>
            </w:pPr>
          </w:p>
          <w:p w14:paraId="4873B39A" w14:textId="77777777" w:rsidR="00F36071"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 xml:space="preserve">Enterprise Fellow </w:t>
            </w:r>
          </w:p>
          <w:p w14:paraId="19BDF7B6" w14:textId="77777777" w:rsidR="00F36071" w:rsidRPr="00375E1D" w:rsidRDefault="00F36071" w:rsidP="009139CD">
            <w:pPr>
              <w:widowControl w:val="0"/>
              <w:autoSpaceDE w:val="0"/>
              <w:autoSpaceDN w:val="0"/>
              <w:adjustRightInd w:val="0"/>
              <w:contextualSpacing/>
              <w:jc w:val="both"/>
              <w:rPr>
                <w:rFonts w:eastAsiaTheme="majorEastAsia"/>
                <w:i/>
                <w:iCs/>
                <w:color w:val="404040" w:themeColor="text1" w:themeTint="BF"/>
                <w:sz w:val="22"/>
                <w:szCs w:val="18"/>
                <w:lang w:val="en-US"/>
              </w:rPr>
            </w:pPr>
            <w:r w:rsidRPr="00375E1D">
              <w:rPr>
                <w:i/>
                <w:iCs/>
                <w:sz w:val="22"/>
                <w:szCs w:val="18"/>
                <w:lang w:val="en-US"/>
              </w:rPr>
              <w:t>I worked alongside ISIS, concentrating on technologies related to the activities of the University Begbroke Science Park, namely,</w:t>
            </w:r>
            <w:r w:rsidR="004046B7">
              <w:rPr>
                <w:i/>
                <w:iCs/>
                <w:sz w:val="22"/>
                <w:szCs w:val="18"/>
                <w:lang w:val="en-US"/>
              </w:rPr>
              <w:t xml:space="preserve"> </w:t>
            </w:r>
            <w:r w:rsidRPr="00375E1D">
              <w:rPr>
                <w:i/>
                <w:iCs/>
                <w:sz w:val="22"/>
                <w:szCs w:val="18"/>
                <w:lang w:val="en-US"/>
              </w:rPr>
              <w:t>transport, materials and energy.</w:t>
            </w:r>
          </w:p>
        </w:tc>
      </w:tr>
    </w:tbl>
    <w:p w14:paraId="2563456E" w14:textId="1E689AE2" w:rsidR="004046B7" w:rsidRDefault="004046B7" w:rsidP="009139CD">
      <w:pPr>
        <w:contextualSpacing/>
        <w:jc w:val="both"/>
      </w:pPr>
    </w:p>
    <w:tbl>
      <w:tblPr>
        <w:tblW w:w="9180" w:type="dxa"/>
        <w:tblInd w:w="-106" w:type="dxa"/>
        <w:tblLook w:val="00A0" w:firstRow="1" w:lastRow="0" w:firstColumn="1" w:lastColumn="0" w:noHBand="0" w:noVBand="0"/>
      </w:tblPr>
      <w:tblGrid>
        <w:gridCol w:w="1617"/>
        <w:gridCol w:w="2319"/>
        <w:gridCol w:w="5244"/>
      </w:tblGrid>
      <w:tr w:rsidR="00F36071" w:rsidRPr="00375E1D" w14:paraId="767F74AC" w14:textId="77777777" w:rsidTr="0042328D">
        <w:trPr>
          <w:trHeight w:val="698"/>
        </w:trPr>
        <w:tc>
          <w:tcPr>
            <w:tcW w:w="1617" w:type="dxa"/>
          </w:tcPr>
          <w:p w14:paraId="6C6B436E" w14:textId="77777777" w:rsidR="00F36071" w:rsidRPr="00375E1D" w:rsidRDefault="00F36071" w:rsidP="009139CD">
            <w:pPr>
              <w:widowControl w:val="0"/>
              <w:autoSpaceDE w:val="0"/>
              <w:autoSpaceDN w:val="0"/>
              <w:adjustRightInd w:val="0"/>
              <w:contextualSpacing/>
              <w:jc w:val="both"/>
              <w:rPr>
                <w:sz w:val="22"/>
                <w:szCs w:val="18"/>
                <w:lang w:val="en-US"/>
              </w:rPr>
            </w:pPr>
            <w:r w:rsidRPr="00375E1D">
              <w:rPr>
                <w:sz w:val="22"/>
                <w:szCs w:val="18"/>
                <w:lang w:val="en-US"/>
              </w:rPr>
              <w:t>2005-2009</w:t>
            </w:r>
          </w:p>
        </w:tc>
        <w:tc>
          <w:tcPr>
            <w:tcW w:w="2319" w:type="dxa"/>
          </w:tcPr>
          <w:p w14:paraId="6A06D52F" w14:textId="77777777" w:rsidR="00F36071"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IP2IPO Plc, IPGroup Plc, Surrey NanoSystems, Acsian, Oxford catalysts, Oxtox Ltd.</w:t>
            </w:r>
          </w:p>
        </w:tc>
        <w:tc>
          <w:tcPr>
            <w:tcW w:w="5244" w:type="dxa"/>
          </w:tcPr>
          <w:p w14:paraId="232D6097" w14:textId="77777777" w:rsidR="00F36071"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Physical Science Executive, Partnership Director</w:t>
            </w:r>
          </w:p>
          <w:p w14:paraId="1EDF45A4" w14:textId="77777777" w:rsidR="00F36071" w:rsidRPr="00375E1D" w:rsidRDefault="00F36071" w:rsidP="009139CD">
            <w:pPr>
              <w:widowControl w:val="0"/>
              <w:autoSpaceDE w:val="0"/>
              <w:autoSpaceDN w:val="0"/>
              <w:adjustRightInd w:val="0"/>
              <w:contextualSpacing/>
              <w:jc w:val="both"/>
              <w:rPr>
                <w:rFonts w:eastAsiaTheme="majorEastAsia"/>
                <w:i/>
                <w:iCs/>
                <w:color w:val="404040" w:themeColor="text1" w:themeTint="BF"/>
                <w:sz w:val="22"/>
                <w:szCs w:val="18"/>
                <w:lang w:val="en-US"/>
              </w:rPr>
            </w:pPr>
            <w:r w:rsidRPr="00375E1D">
              <w:rPr>
                <w:i/>
                <w:iCs/>
                <w:sz w:val="22"/>
                <w:szCs w:val="18"/>
                <w:lang w:val="en-US"/>
              </w:rPr>
              <w:t>I worked with the university tech transfer offices helping identify and develop businesses based on the technologies available. My role extended beyond creating investible propositions to acting as a director on the board of the companies on behalf of IP</w:t>
            </w:r>
            <w:r w:rsidR="009600C6">
              <w:rPr>
                <w:i/>
                <w:iCs/>
                <w:sz w:val="22"/>
                <w:szCs w:val="18"/>
                <w:lang w:val="en-US"/>
              </w:rPr>
              <w:t xml:space="preserve"> </w:t>
            </w:r>
            <w:r w:rsidRPr="00375E1D">
              <w:rPr>
                <w:i/>
                <w:iCs/>
                <w:sz w:val="22"/>
                <w:szCs w:val="18"/>
                <w:lang w:val="en-US"/>
              </w:rPr>
              <w:t xml:space="preserve">Group. </w:t>
            </w:r>
            <w:r w:rsidR="00710FE5" w:rsidRPr="00375E1D">
              <w:rPr>
                <w:i/>
                <w:iCs/>
                <w:sz w:val="22"/>
                <w:szCs w:val="18"/>
                <w:lang w:val="en-US"/>
              </w:rPr>
              <w:t>I</w:t>
            </w:r>
            <w:r w:rsidRPr="00375E1D">
              <w:rPr>
                <w:i/>
                <w:iCs/>
                <w:sz w:val="22"/>
                <w:szCs w:val="18"/>
                <w:lang w:val="en-US"/>
              </w:rPr>
              <w:t xml:space="preserve"> was called in to assess or contribute to physical science technologies from across our partnerships.</w:t>
            </w:r>
          </w:p>
        </w:tc>
      </w:tr>
      <w:tr w:rsidR="00F36071" w:rsidRPr="00375E1D" w14:paraId="0FE9DC01" w14:textId="77777777" w:rsidTr="0042328D">
        <w:trPr>
          <w:trHeight w:val="698"/>
        </w:trPr>
        <w:tc>
          <w:tcPr>
            <w:tcW w:w="1617" w:type="dxa"/>
          </w:tcPr>
          <w:p w14:paraId="12ABF15C" w14:textId="77777777" w:rsidR="004046B7" w:rsidRDefault="004046B7" w:rsidP="009139CD">
            <w:pPr>
              <w:widowControl w:val="0"/>
              <w:autoSpaceDE w:val="0"/>
              <w:autoSpaceDN w:val="0"/>
              <w:adjustRightInd w:val="0"/>
              <w:contextualSpacing/>
              <w:jc w:val="both"/>
              <w:rPr>
                <w:sz w:val="22"/>
                <w:szCs w:val="18"/>
                <w:lang w:val="en-US"/>
              </w:rPr>
            </w:pPr>
          </w:p>
          <w:p w14:paraId="69570819" w14:textId="77777777" w:rsidR="00F36071" w:rsidRPr="00375E1D" w:rsidRDefault="00F36071" w:rsidP="009139CD">
            <w:pPr>
              <w:widowControl w:val="0"/>
              <w:autoSpaceDE w:val="0"/>
              <w:autoSpaceDN w:val="0"/>
              <w:adjustRightInd w:val="0"/>
              <w:contextualSpacing/>
              <w:jc w:val="both"/>
              <w:rPr>
                <w:sz w:val="22"/>
                <w:szCs w:val="18"/>
                <w:lang w:val="en-US"/>
              </w:rPr>
            </w:pPr>
            <w:r w:rsidRPr="00375E1D">
              <w:rPr>
                <w:sz w:val="22"/>
                <w:szCs w:val="18"/>
                <w:lang w:val="en-US"/>
              </w:rPr>
              <w:t xml:space="preserve">2004 - </w:t>
            </w:r>
            <w:r w:rsidRPr="00375E1D">
              <w:rPr>
                <w:sz w:val="22"/>
                <w:szCs w:val="18"/>
                <w:lang w:val="en-US"/>
              </w:rPr>
              <w:br/>
            </w:r>
          </w:p>
        </w:tc>
        <w:tc>
          <w:tcPr>
            <w:tcW w:w="2319" w:type="dxa"/>
          </w:tcPr>
          <w:p w14:paraId="4ADE9154" w14:textId="77777777" w:rsidR="004046B7" w:rsidRDefault="004046B7" w:rsidP="009139CD">
            <w:pPr>
              <w:widowControl w:val="0"/>
              <w:autoSpaceDE w:val="0"/>
              <w:autoSpaceDN w:val="0"/>
              <w:adjustRightInd w:val="0"/>
              <w:contextualSpacing/>
              <w:jc w:val="both"/>
              <w:rPr>
                <w:b/>
                <w:bCs/>
                <w:sz w:val="22"/>
                <w:szCs w:val="18"/>
                <w:lang w:val="en-US"/>
              </w:rPr>
            </w:pPr>
          </w:p>
          <w:p w14:paraId="577A3315" w14:textId="77777777" w:rsidR="00F36071"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Oxford Creativity</w:t>
            </w:r>
            <w:r w:rsidRPr="00375E1D">
              <w:rPr>
                <w:b/>
                <w:bCs/>
                <w:sz w:val="22"/>
                <w:szCs w:val="18"/>
                <w:lang w:val="en-US"/>
              </w:rPr>
              <w:br/>
            </w:r>
          </w:p>
        </w:tc>
        <w:tc>
          <w:tcPr>
            <w:tcW w:w="5244" w:type="dxa"/>
          </w:tcPr>
          <w:p w14:paraId="0606983B" w14:textId="77777777" w:rsidR="004046B7" w:rsidRDefault="004046B7" w:rsidP="009139CD">
            <w:pPr>
              <w:widowControl w:val="0"/>
              <w:autoSpaceDE w:val="0"/>
              <w:autoSpaceDN w:val="0"/>
              <w:adjustRightInd w:val="0"/>
              <w:contextualSpacing/>
              <w:jc w:val="both"/>
              <w:rPr>
                <w:b/>
                <w:bCs/>
                <w:sz w:val="22"/>
                <w:szCs w:val="18"/>
                <w:lang w:val="en-US"/>
              </w:rPr>
            </w:pPr>
          </w:p>
          <w:p w14:paraId="460ABC9E" w14:textId="77777777" w:rsidR="004069F2"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 xml:space="preserve">Consultant </w:t>
            </w:r>
          </w:p>
          <w:p w14:paraId="24F2C12F" w14:textId="77777777" w:rsidR="00F36071" w:rsidRPr="00375E1D" w:rsidRDefault="00F36071" w:rsidP="009139CD">
            <w:pPr>
              <w:widowControl w:val="0"/>
              <w:autoSpaceDE w:val="0"/>
              <w:autoSpaceDN w:val="0"/>
              <w:adjustRightInd w:val="0"/>
              <w:contextualSpacing/>
              <w:jc w:val="both"/>
              <w:rPr>
                <w:rFonts w:eastAsiaTheme="majorEastAsia"/>
                <w:i/>
                <w:iCs/>
                <w:color w:val="404040" w:themeColor="text1" w:themeTint="BF"/>
                <w:sz w:val="22"/>
                <w:szCs w:val="18"/>
                <w:lang w:val="en-US"/>
              </w:rPr>
            </w:pPr>
            <w:r w:rsidRPr="00375E1D">
              <w:rPr>
                <w:i/>
                <w:iCs/>
                <w:sz w:val="22"/>
                <w:szCs w:val="18"/>
                <w:lang w:val="en-US"/>
              </w:rPr>
              <w:t>Throughout the period I have worked with Oxford Creativity, providing training and technical problem solving skills to blue chip companies. This usually involves going into companies cold getting to the heart of their technologies and helping them find solutions to problems or spot opportunities that have been eluding them for many years.</w:t>
            </w:r>
          </w:p>
        </w:tc>
      </w:tr>
      <w:tr w:rsidR="00F36071" w:rsidRPr="00375E1D" w14:paraId="2940E2BF" w14:textId="77777777" w:rsidTr="0042328D">
        <w:trPr>
          <w:trHeight w:val="698"/>
        </w:trPr>
        <w:tc>
          <w:tcPr>
            <w:tcW w:w="1617" w:type="dxa"/>
          </w:tcPr>
          <w:p w14:paraId="19A9C11F" w14:textId="77777777" w:rsidR="004046B7" w:rsidRDefault="004046B7" w:rsidP="009139CD">
            <w:pPr>
              <w:widowControl w:val="0"/>
              <w:autoSpaceDE w:val="0"/>
              <w:autoSpaceDN w:val="0"/>
              <w:adjustRightInd w:val="0"/>
              <w:contextualSpacing/>
              <w:jc w:val="both"/>
              <w:rPr>
                <w:sz w:val="22"/>
                <w:szCs w:val="18"/>
                <w:lang w:val="en-US"/>
              </w:rPr>
            </w:pPr>
          </w:p>
          <w:p w14:paraId="206282ED" w14:textId="77777777" w:rsidR="00F36071" w:rsidRPr="00375E1D" w:rsidRDefault="00F36071" w:rsidP="009139CD">
            <w:pPr>
              <w:widowControl w:val="0"/>
              <w:autoSpaceDE w:val="0"/>
              <w:autoSpaceDN w:val="0"/>
              <w:adjustRightInd w:val="0"/>
              <w:contextualSpacing/>
              <w:jc w:val="both"/>
              <w:rPr>
                <w:sz w:val="22"/>
                <w:szCs w:val="18"/>
                <w:lang w:val="en-US"/>
              </w:rPr>
            </w:pPr>
            <w:r w:rsidRPr="00375E1D">
              <w:rPr>
                <w:sz w:val="22"/>
                <w:szCs w:val="18"/>
                <w:lang w:val="en-US"/>
              </w:rPr>
              <w:t>2009</w:t>
            </w:r>
          </w:p>
        </w:tc>
        <w:tc>
          <w:tcPr>
            <w:tcW w:w="2319" w:type="dxa"/>
          </w:tcPr>
          <w:p w14:paraId="7E458E91" w14:textId="77777777" w:rsidR="004046B7" w:rsidRDefault="004046B7" w:rsidP="009139CD">
            <w:pPr>
              <w:widowControl w:val="0"/>
              <w:autoSpaceDE w:val="0"/>
              <w:autoSpaceDN w:val="0"/>
              <w:adjustRightInd w:val="0"/>
              <w:contextualSpacing/>
              <w:jc w:val="both"/>
              <w:rPr>
                <w:b/>
                <w:bCs/>
                <w:sz w:val="22"/>
                <w:szCs w:val="18"/>
                <w:lang w:val="en-US"/>
              </w:rPr>
            </w:pPr>
          </w:p>
          <w:p w14:paraId="4D7B5406" w14:textId="77777777" w:rsidR="00F36071"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 xml:space="preserve">Royal Society </w:t>
            </w:r>
            <w:r w:rsidR="00564944" w:rsidRPr="00375E1D">
              <w:rPr>
                <w:b/>
                <w:bCs/>
                <w:sz w:val="22"/>
                <w:szCs w:val="18"/>
                <w:lang w:val="en-US"/>
              </w:rPr>
              <w:t>Ent</w:t>
            </w:r>
            <w:r w:rsidR="00564944">
              <w:rPr>
                <w:b/>
                <w:bCs/>
                <w:sz w:val="22"/>
                <w:szCs w:val="18"/>
                <w:lang w:val="en-US"/>
              </w:rPr>
              <w:t>er</w:t>
            </w:r>
            <w:r w:rsidR="00564944" w:rsidRPr="00375E1D">
              <w:rPr>
                <w:b/>
                <w:bCs/>
                <w:sz w:val="22"/>
                <w:szCs w:val="18"/>
                <w:lang w:val="en-US"/>
              </w:rPr>
              <w:t xml:space="preserve">prise </w:t>
            </w:r>
            <w:r w:rsidRPr="00375E1D">
              <w:rPr>
                <w:b/>
                <w:bCs/>
                <w:sz w:val="22"/>
                <w:szCs w:val="18"/>
                <w:lang w:val="en-US"/>
              </w:rPr>
              <w:t>Fund</w:t>
            </w:r>
          </w:p>
        </w:tc>
        <w:tc>
          <w:tcPr>
            <w:tcW w:w="5244" w:type="dxa"/>
          </w:tcPr>
          <w:p w14:paraId="0F53540F" w14:textId="77777777" w:rsidR="004046B7" w:rsidRDefault="004046B7" w:rsidP="009139CD">
            <w:pPr>
              <w:widowControl w:val="0"/>
              <w:autoSpaceDE w:val="0"/>
              <w:autoSpaceDN w:val="0"/>
              <w:adjustRightInd w:val="0"/>
              <w:contextualSpacing/>
              <w:jc w:val="both"/>
              <w:rPr>
                <w:b/>
                <w:bCs/>
                <w:sz w:val="22"/>
                <w:szCs w:val="18"/>
                <w:lang w:val="en-US"/>
              </w:rPr>
            </w:pPr>
          </w:p>
          <w:p w14:paraId="0ACC69D1" w14:textId="77777777" w:rsidR="004069F2"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 xml:space="preserve">Consultant </w:t>
            </w:r>
          </w:p>
          <w:p w14:paraId="5F042A66" w14:textId="77777777" w:rsidR="00F36071" w:rsidRPr="00375E1D" w:rsidRDefault="00F36071" w:rsidP="009139CD">
            <w:pPr>
              <w:widowControl w:val="0"/>
              <w:autoSpaceDE w:val="0"/>
              <w:autoSpaceDN w:val="0"/>
              <w:adjustRightInd w:val="0"/>
              <w:contextualSpacing/>
              <w:jc w:val="both"/>
              <w:rPr>
                <w:rFonts w:eastAsiaTheme="majorEastAsia"/>
                <w:i/>
                <w:iCs/>
                <w:color w:val="404040" w:themeColor="text1" w:themeTint="BF"/>
                <w:sz w:val="22"/>
                <w:szCs w:val="18"/>
                <w:lang w:val="en-US"/>
              </w:rPr>
            </w:pPr>
            <w:r w:rsidRPr="00375E1D">
              <w:rPr>
                <w:i/>
                <w:iCs/>
                <w:sz w:val="22"/>
                <w:szCs w:val="18"/>
                <w:lang w:val="en-US"/>
              </w:rPr>
              <w:t>I worked part time to help establish procedures and get the first investments analysed and taken through the process. I train</w:t>
            </w:r>
            <w:r w:rsidR="00B820BE" w:rsidRPr="00375E1D">
              <w:rPr>
                <w:i/>
                <w:iCs/>
                <w:sz w:val="22"/>
                <w:szCs w:val="18"/>
                <w:lang w:val="en-US"/>
              </w:rPr>
              <w:t>ed</w:t>
            </w:r>
            <w:r w:rsidRPr="00375E1D">
              <w:rPr>
                <w:i/>
                <w:iCs/>
                <w:sz w:val="22"/>
                <w:szCs w:val="18"/>
                <w:lang w:val="en-US"/>
              </w:rPr>
              <w:t xml:space="preserve"> up a young scientist to help run the fund.</w:t>
            </w:r>
          </w:p>
          <w:p w14:paraId="3DDB8317" w14:textId="77777777" w:rsidR="00F36071" w:rsidRPr="00375E1D" w:rsidRDefault="00F36071" w:rsidP="009139CD">
            <w:pPr>
              <w:widowControl w:val="0"/>
              <w:autoSpaceDE w:val="0"/>
              <w:autoSpaceDN w:val="0"/>
              <w:adjustRightInd w:val="0"/>
              <w:contextualSpacing/>
              <w:jc w:val="both"/>
              <w:rPr>
                <w:i/>
                <w:iCs/>
                <w:sz w:val="22"/>
                <w:szCs w:val="18"/>
                <w:lang w:val="en-US"/>
              </w:rPr>
            </w:pPr>
          </w:p>
        </w:tc>
      </w:tr>
      <w:tr w:rsidR="00F36071" w:rsidRPr="00375E1D" w14:paraId="20DD70DB" w14:textId="77777777" w:rsidTr="0042328D">
        <w:trPr>
          <w:trHeight w:val="698"/>
        </w:trPr>
        <w:tc>
          <w:tcPr>
            <w:tcW w:w="1617" w:type="dxa"/>
          </w:tcPr>
          <w:p w14:paraId="3947879D" w14:textId="77777777" w:rsidR="00F36071" w:rsidRPr="00375E1D" w:rsidRDefault="00F36071" w:rsidP="009139CD">
            <w:pPr>
              <w:widowControl w:val="0"/>
              <w:autoSpaceDE w:val="0"/>
              <w:autoSpaceDN w:val="0"/>
              <w:adjustRightInd w:val="0"/>
              <w:contextualSpacing/>
              <w:jc w:val="both"/>
              <w:rPr>
                <w:sz w:val="22"/>
                <w:szCs w:val="18"/>
                <w:lang w:val="en-US"/>
              </w:rPr>
            </w:pPr>
            <w:r w:rsidRPr="00375E1D">
              <w:rPr>
                <w:sz w:val="22"/>
                <w:szCs w:val="18"/>
                <w:lang w:val="en-US"/>
              </w:rPr>
              <w:t>2009-</w:t>
            </w:r>
          </w:p>
        </w:tc>
        <w:tc>
          <w:tcPr>
            <w:tcW w:w="2319" w:type="dxa"/>
          </w:tcPr>
          <w:p w14:paraId="082A5DCB" w14:textId="77777777" w:rsidR="00F36071"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Surrey University</w:t>
            </w:r>
          </w:p>
        </w:tc>
        <w:tc>
          <w:tcPr>
            <w:tcW w:w="5244" w:type="dxa"/>
          </w:tcPr>
          <w:p w14:paraId="5C5CDA5C" w14:textId="77777777" w:rsidR="004069F2"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 xml:space="preserve">Consultant </w:t>
            </w:r>
          </w:p>
          <w:p w14:paraId="7131DC4D" w14:textId="77777777" w:rsidR="00F36071" w:rsidRPr="00375E1D" w:rsidRDefault="00F36071" w:rsidP="009139CD">
            <w:pPr>
              <w:widowControl w:val="0"/>
              <w:autoSpaceDE w:val="0"/>
              <w:autoSpaceDN w:val="0"/>
              <w:adjustRightInd w:val="0"/>
              <w:contextualSpacing/>
              <w:jc w:val="both"/>
              <w:rPr>
                <w:i/>
                <w:iCs/>
                <w:sz w:val="22"/>
                <w:szCs w:val="18"/>
                <w:lang w:val="en-US"/>
              </w:rPr>
            </w:pPr>
            <w:r w:rsidRPr="00375E1D">
              <w:rPr>
                <w:i/>
                <w:iCs/>
                <w:sz w:val="22"/>
                <w:szCs w:val="18"/>
                <w:lang w:val="en-US"/>
              </w:rPr>
              <w:t>Since 2009 I have invested my time in helping to develop and commercialize a new prostate and bladder cancer diagnostic.  I have established commercial interactions with the top 5 diagnostic companies in the world and 2012 might see the first clinical applications.</w:t>
            </w:r>
          </w:p>
        </w:tc>
      </w:tr>
      <w:tr w:rsidR="00F36071" w:rsidRPr="00375E1D" w14:paraId="3BE95328" w14:textId="77777777" w:rsidTr="0042328D">
        <w:trPr>
          <w:trHeight w:val="698"/>
        </w:trPr>
        <w:tc>
          <w:tcPr>
            <w:tcW w:w="1617" w:type="dxa"/>
          </w:tcPr>
          <w:p w14:paraId="6A3F5733" w14:textId="77777777" w:rsidR="004046B7" w:rsidRDefault="004046B7" w:rsidP="009139CD">
            <w:pPr>
              <w:widowControl w:val="0"/>
              <w:autoSpaceDE w:val="0"/>
              <w:autoSpaceDN w:val="0"/>
              <w:adjustRightInd w:val="0"/>
              <w:contextualSpacing/>
              <w:jc w:val="both"/>
              <w:rPr>
                <w:sz w:val="22"/>
                <w:szCs w:val="18"/>
                <w:lang w:val="en-US"/>
              </w:rPr>
            </w:pPr>
          </w:p>
          <w:p w14:paraId="1B0130F9" w14:textId="77777777" w:rsidR="00F36071" w:rsidRPr="00375E1D" w:rsidRDefault="00F36071" w:rsidP="009139CD">
            <w:pPr>
              <w:widowControl w:val="0"/>
              <w:autoSpaceDE w:val="0"/>
              <w:autoSpaceDN w:val="0"/>
              <w:adjustRightInd w:val="0"/>
              <w:contextualSpacing/>
              <w:jc w:val="both"/>
              <w:rPr>
                <w:sz w:val="22"/>
                <w:szCs w:val="18"/>
                <w:lang w:val="en-US"/>
              </w:rPr>
            </w:pPr>
            <w:r w:rsidRPr="00375E1D">
              <w:rPr>
                <w:sz w:val="22"/>
                <w:szCs w:val="18"/>
                <w:lang w:val="en-US"/>
              </w:rPr>
              <w:t>2009 -</w:t>
            </w:r>
          </w:p>
        </w:tc>
        <w:tc>
          <w:tcPr>
            <w:tcW w:w="2319" w:type="dxa"/>
          </w:tcPr>
          <w:p w14:paraId="17C07416" w14:textId="77777777" w:rsidR="004046B7" w:rsidRDefault="004046B7" w:rsidP="009139CD">
            <w:pPr>
              <w:widowControl w:val="0"/>
              <w:autoSpaceDE w:val="0"/>
              <w:autoSpaceDN w:val="0"/>
              <w:adjustRightInd w:val="0"/>
              <w:contextualSpacing/>
              <w:jc w:val="both"/>
              <w:rPr>
                <w:b/>
                <w:bCs/>
                <w:sz w:val="22"/>
                <w:szCs w:val="18"/>
                <w:lang w:val="en-US"/>
              </w:rPr>
            </w:pPr>
          </w:p>
          <w:p w14:paraId="4D32293D" w14:textId="77777777" w:rsidR="00F36071"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CleanSteel Ltd</w:t>
            </w:r>
          </w:p>
        </w:tc>
        <w:tc>
          <w:tcPr>
            <w:tcW w:w="5244" w:type="dxa"/>
          </w:tcPr>
          <w:p w14:paraId="1864DA4F" w14:textId="77777777" w:rsidR="004046B7" w:rsidRDefault="004046B7" w:rsidP="009139CD">
            <w:pPr>
              <w:widowControl w:val="0"/>
              <w:autoSpaceDE w:val="0"/>
              <w:autoSpaceDN w:val="0"/>
              <w:adjustRightInd w:val="0"/>
              <w:contextualSpacing/>
              <w:jc w:val="both"/>
              <w:rPr>
                <w:b/>
                <w:bCs/>
                <w:sz w:val="22"/>
                <w:szCs w:val="18"/>
                <w:lang w:val="en-US"/>
              </w:rPr>
            </w:pPr>
          </w:p>
          <w:p w14:paraId="7017D7AC" w14:textId="77777777" w:rsidR="004069F2" w:rsidRPr="00375E1D" w:rsidRDefault="00F36071" w:rsidP="009139CD">
            <w:pPr>
              <w:widowControl w:val="0"/>
              <w:autoSpaceDE w:val="0"/>
              <w:autoSpaceDN w:val="0"/>
              <w:adjustRightInd w:val="0"/>
              <w:contextualSpacing/>
              <w:jc w:val="both"/>
              <w:rPr>
                <w:b/>
                <w:bCs/>
                <w:sz w:val="22"/>
                <w:szCs w:val="18"/>
                <w:lang w:val="en-US"/>
              </w:rPr>
            </w:pPr>
            <w:r w:rsidRPr="00375E1D">
              <w:rPr>
                <w:b/>
                <w:bCs/>
                <w:sz w:val="22"/>
                <w:szCs w:val="18"/>
                <w:lang w:val="en-US"/>
              </w:rPr>
              <w:t xml:space="preserve">Co-Founder </w:t>
            </w:r>
          </w:p>
          <w:p w14:paraId="5DB9CC8E" w14:textId="77777777" w:rsidR="00F36071" w:rsidRPr="00375E1D" w:rsidRDefault="00F36071" w:rsidP="009139CD">
            <w:pPr>
              <w:widowControl w:val="0"/>
              <w:autoSpaceDE w:val="0"/>
              <w:autoSpaceDN w:val="0"/>
              <w:adjustRightInd w:val="0"/>
              <w:contextualSpacing/>
              <w:jc w:val="both"/>
              <w:rPr>
                <w:rFonts w:eastAsiaTheme="majorEastAsia"/>
                <w:i/>
                <w:iCs/>
                <w:color w:val="404040" w:themeColor="text1" w:themeTint="BF"/>
                <w:sz w:val="22"/>
                <w:szCs w:val="18"/>
                <w:lang w:val="en-US"/>
              </w:rPr>
            </w:pPr>
            <w:r w:rsidRPr="00375E1D">
              <w:rPr>
                <w:i/>
                <w:iCs/>
                <w:sz w:val="22"/>
                <w:szCs w:val="18"/>
                <w:lang w:val="en-US"/>
              </w:rPr>
              <w:t>Established CleanSteel with Paul Gunn and set about developing a machine to recycle a waste product from the tyre industry.  We knew we had customers and suppliers from the start and the first generation machine is now regularly achieving break even productivity.</w:t>
            </w:r>
          </w:p>
        </w:tc>
      </w:tr>
      <w:tr w:rsidR="00F36071" w:rsidRPr="00375E1D" w14:paraId="1100F7FF" w14:textId="77777777" w:rsidTr="0042328D">
        <w:trPr>
          <w:trHeight w:val="324"/>
        </w:trPr>
        <w:tc>
          <w:tcPr>
            <w:tcW w:w="1617" w:type="dxa"/>
          </w:tcPr>
          <w:p w14:paraId="33027189" w14:textId="77777777" w:rsidR="00F36071" w:rsidRPr="00375E1D" w:rsidRDefault="00F36071" w:rsidP="009139CD">
            <w:pPr>
              <w:widowControl w:val="0"/>
              <w:autoSpaceDE w:val="0"/>
              <w:autoSpaceDN w:val="0"/>
              <w:adjustRightInd w:val="0"/>
              <w:contextualSpacing/>
              <w:jc w:val="both"/>
              <w:rPr>
                <w:sz w:val="22"/>
                <w:szCs w:val="18"/>
                <w:lang w:val="en-US"/>
              </w:rPr>
            </w:pPr>
            <w:r w:rsidRPr="00375E1D">
              <w:rPr>
                <w:b/>
                <w:bCs/>
                <w:sz w:val="22"/>
                <w:szCs w:val="26"/>
                <w:lang w:val="en-US"/>
              </w:rPr>
              <w:t>General</w:t>
            </w:r>
          </w:p>
        </w:tc>
        <w:tc>
          <w:tcPr>
            <w:tcW w:w="2319" w:type="dxa"/>
          </w:tcPr>
          <w:p w14:paraId="7FCA543B" w14:textId="77777777" w:rsidR="00F36071" w:rsidRPr="00375E1D" w:rsidRDefault="00F36071" w:rsidP="009139CD">
            <w:pPr>
              <w:widowControl w:val="0"/>
              <w:autoSpaceDE w:val="0"/>
              <w:autoSpaceDN w:val="0"/>
              <w:adjustRightInd w:val="0"/>
              <w:contextualSpacing/>
              <w:jc w:val="both"/>
              <w:rPr>
                <w:b/>
                <w:bCs/>
                <w:sz w:val="22"/>
                <w:szCs w:val="18"/>
                <w:lang w:val="en-US"/>
              </w:rPr>
            </w:pPr>
          </w:p>
        </w:tc>
        <w:tc>
          <w:tcPr>
            <w:tcW w:w="5244" w:type="dxa"/>
          </w:tcPr>
          <w:p w14:paraId="100E55DF" w14:textId="77777777" w:rsidR="00F36071" w:rsidRPr="00375E1D" w:rsidRDefault="00F36071" w:rsidP="009139CD">
            <w:pPr>
              <w:widowControl w:val="0"/>
              <w:autoSpaceDE w:val="0"/>
              <w:autoSpaceDN w:val="0"/>
              <w:adjustRightInd w:val="0"/>
              <w:contextualSpacing/>
              <w:jc w:val="both"/>
              <w:rPr>
                <w:i/>
                <w:iCs/>
                <w:sz w:val="22"/>
                <w:szCs w:val="18"/>
                <w:lang w:val="en-US"/>
              </w:rPr>
            </w:pPr>
          </w:p>
        </w:tc>
      </w:tr>
      <w:tr w:rsidR="00F36071" w:rsidRPr="00375E1D" w14:paraId="67FE11F3" w14:textId="77777777" w:rsidTr="0042328D">
        <w:tc>
          <w:tcPr>
            <w:tcW w:w="9180" w:type="dxa"/>
            <w:gridSpan w:val="3"/>
          </w:tcPr>
          <w:p w14:paraId="6D36BD03" w14:textId="3E8FEB02" w:rsidR="00F36071" w:rsidRPr="00375E1D" w:rsidRDefault="00F36071" w:rsidP="009139CD">
            <w:pPr>
              <w:widowControl w:val="0"/>
              <w:autoSpaceDE w:val="0"/>
              <w:autoSpaceDN w:val="0"/>
              <w:adjustRightInd w:val="0"/>
              <w:contextualSpacing/>
              <w:jc w:val="both"/>
              <w:rPr>
                <w:i/>
                <w:iCs/>
                <w:sz w:val="22"/>
                <w:szCs w:val="18"/>
                <w:lang w:val="en-US"/>
              </w:rPr>
            </w:pPr>
            <w:r w:rsidRPr="00375E1D">
              <w:rPr>
                <w:sz w:val="22"/>
                <w:szCs w:val="18"/>
                <w:lang w:val="en-US"/>
              </w:rPr>
              <w:t>I enjoy squash, rowing a whaler</w:t>
            </w:r>
            <w:r w:rsidR="004069F2" w:rsidRPr="00375E1D">
              <w:rPr>
                <w:sz w:val="22"/>
                <w:szCs w:val="18"/>
                <w:lang w:val="en-US"/>
              </w:rPr>
              <w:t xml:space="preserve"> </w:t>
            </w:r>
            <w:r w:rsidRPr="00375E1D">
              <w:rPr>
                <w:sz w:val="22"/>
                <w:szCs w:val="18"/>
                <w:lang w:val="en-US"/>
              </w:rPr>
              <w:t>and cycling.  I have been providing feedback on entrepreneurial projects to MBA and EMBA’s at Said Business School.  I am passionate about</w:t>
            </w:r>
            <w:r w:rsidR="00BE4C1D">
              <w:rPr>
                <w:sz w:val="22"/>
                <w:szCs w:val="18"/>
                <w:lang w:val="en-US"/>
              </w:rPr>
              <w:t xml:space="preserve"> seeking out innovative</w:t>
            </w:r>
            <w:r w:rsidRPr="00375E1D">
              <w:rPr>
                <w:sz w:val="22"/>
                <w:szCs w:val="18"/>
                <w:lang w:val="en-US"/>
              </w:rPr>
              <w:t xml:space="preserve"> ideas</w:t>
            </w:r>
            <w:r w:rsidR="004069F2" w:rsidRPr="00375E1D">
              <w:rPr>
                <w:sz w:val="22"/>
                <w:szCs w:val="18"/>
                <w:lang w:val="en-US"/>
              </w:rPr>
              <w:t xml:space="preserve"> </w:t>
            </w:r>
            <w:r w:rsidRPr="00375E1D">
              <w:rPr>
                <w:sz w:val="22"/>
                <w:szCs w:val="18"/>
                <w:lang w:val="en-US"/>
              </w:rPr>
              <w:t>and helping them to get off the ground and to have an impact.</w:t>
            </w:r>
          </w:p>
        </w:tc>
      </w:tr>
    </w:tbl>
    <w:p w14:paraId="500119CE" w14:textId="77777777" w:rsidR="009139CD" w:rsidRDefault="009139CD" w:rsidP="009139CD">
      <w:pPr>
        <w:pStyle w:val="Heading2"/>
        <w:contextualSpacing/>
        <w:rPr>
          <w:rFonts w:ascii="Times New Roman" w:hAnsi="Times New Roman"/>
        </w:rPr>
      </w:pPr>
    </w:p>
    <w:p w14:paraId="4C779A91" w14:textId="626A8FA8" w:rsidR="00105568" w:rsidRPr="009139CD" w:rsidRDefault="00105568" w:rsidP="009139CD">
      <w:pPr>
        <w:pStyle w:val="Heading2"/>
        <w:rPr>
          <w:rFonts w:ascii="Times New Roman" w:hAnsi="Times New Roman"/>
        </w:rPr>
      </w:pPr>
      <w:bookmarkStart w:id="17" w:name="_Toc46498723"/>
      <w:r w:rsidRPr="009139CD">
        <w:rPr>
          <w:rFonts w:ascii="Times New Roman" w:hAnsi="Times New Roman"/>
        </w:rPr>
        <w:t>Appendix 1: Investment Management Agreement</w:t>
      </w:r>
      <w:bookmarkEnd w:id="17"/>
    </w:p>
    <w:p w14:paraId="2371823F" w14:textId="77777777" w:rsidR="00105568" w:rsidRPr="00375E1D" w:rsidRDefault="00105568" w:rsidP="009139CD">
      <w:pPr>
        <w:contextualSpacing/>
        <w:jc w:val="both"/>
      </w:pPr>
    </w:p>
    <w:p w14:paraId="549E6EFF" w14:textId="77777777" w:rsidR="00105568" w:rsidRPr="00375E1D" w:rsidRDefault="00105568" w:rsidP="009139CD">
      <w:pPr>
        <w:autoSpaceDE w:val="0"/>
        <w:autoSpaceDN w:val="0"/>
        <w:adjustRightInd w:val="0"/>
        <w:contextualSpacing/>
        <w:jc w:val="both"/>
        <w:rPr>
          <w:color w:val="000000"/>
          <w:sz w:val="22"/>
          <w:szCs w:val="22"/>
        </w:rPr>
      </w:pPr>
      <w:r w:rsidRPr="00375E1D">
        <w:rPr>
          <w:color w:val="000000"/>
          <w:sz w:val="22"/>
          <w:szCs w:val="22"/>
          <w:lang w:val="en-US"/>
        </w:rPr>
        <w:t xml:space="preserve">This Agreement sets out the relationship between the Investor and the </w:t>
      </w:r>
      <w:r w:rsidR="00E625AE" w:rsidRPr="00375E1D">
        <w:rPr>
          <w:color w:val="000000"/>
          <w:sz w:val="22"/>
          <w:szCs w:val="22"/>
          <w:lang w:val="en-US"/>
        </w:rPr>
        <w:t>Manager</w:t>
      </w:r>
      <w:r w:rsidRPr="00375E1D">
        <w:rPr>
          <w:color w:val="000000"/>
          <w:sz w:val="22"/>
          <w:szCs w:val="22"/>
          <w:lang w:val="en-US"/>
        </w:rPr>
        <w:t xml:space="preserve"> in respect of the Investor’s application to invest through The Oxford Technology Combined Seed Enterprise Investment Scheme / Enterprise Investment Scheme Fund (OT(S)EIS) in a portfolio of SEIS and EIS Qualifying Companies. Upon acceptance by the </w:t>
      </w:r>
      <w:r w:rsidR="00E625AE" w:rsidRPr="00375E1D">
        <w:rPr>
          <w:color w:val="000000"/>
          <w:sz w:val="22"/>
          <w:szCs w:val="22"/>
          <w:lang w:val="en-US"/>
        </w:rPr>
        <w:t>Manager</w:t>
      </w:r>
      <w:r w:rsidRPr="00375E1D">
        <w:rPr>
          <w:color w:val="000000"/>
          <w:sz w:val="22"/>
          <w:szCs w:val="22"/>
          <w:lang w:val="en-US"/>
        </w:rPr>
        <w:t xml:space="preserve"> of a duly completed and signed Application Form, Investors appoint any director of the </w:t>
      </w:r>
      <w:r w:rsidR="00E625AE" w:rsidRPr="00375E1D">
        <w:rPr>
          <w:color w:val="000000"/>
          <w:sz w:val="22"/>
          <w:szCs w:val="22"/>
          <w:lang w:val="en-US"/>
        </w:rPr>
        <w:t>Manager</w:t>
      </w:r>
      <w:r w:rsidRPr="00375E1D">
        <w:rPr>
          <w:color w:val="000000"/>
          <w:sz w:val="22"/>
          <w:szCs w:val="22"/>
          <w:lang w:val="en-US"/>
        </w:rPr>
        <w:t xml:space="preserve"> to execute the Agreement on their behalf. It will constitute a binding agreement between the Investor and the </w:t>
      </w:r>
      <w:r w:rsidR="00E625AE" w:rsidRPr="00375E1D">
        <w:rPr>
          <w:color w:val="000000"/>
          <w:sz w:val="22"/>
          <w:szCs w:val="22"/>
          <w:lang w:val="en-US"/>
        </w:rPr>
        <w:t>Manager</w:t>
      </w:r>
      <w:r w:rsidRPr="00375E1D">
        <w:rPr>
          <w:color w:val="000000"/>
          <w:sz w:val="22"/>
          <w:szCs w:val="22"/>
          <w:lang w:val="en-US"/>
        </w:rPr>
        <w:t xml:space="preserve"> in respect of the </w:t>
      </w:r>
      <w:r w:rsidR="00E625AE" w:rsidRPr="00375E1D">
        <w:rPr>
          <w:color w:val="000000"/>
          <w:sz w:val="22"/>
          <w:szCs w:val="22"/>
          <w:lang w:val="en-US"/>
        </w:rPr>
        <w:t>Manager</w:t>
      </w:r>
      <w:r w:rsidRPr="00375E1D">
        <w:rPr>
          <w:color w:val="000000"/>
          <w:sz w:val="22"/>
          <w:szCs w:val="22"/>
          <w:lang w:val="en-US"/>
        </w:rPr>
        <w:t>’s discretionary portfolio investment management of the assets of the Investor’s that form part of the Fund.</w:t>
      </w:r>
    </w:p>
    <w:p w14:paraId="5D150ABF" w14:textId="77777777" w:rsidR="00105568" w:rsidRPr="00375E1D" w:rsidRDefault="00105568" w:rsidP="009139CD">
      <w:pPr>
        <w:autoSpaceDE w:val="0"/>
        <w:autoSpaceDN w:val="0"/>
        <w:adjustRightInd w:val="0"/>
        <w:contextualSpacing/>
        <w:jc w:val="both"/>
        <w:rPr>
          <w:color w:val="000000"/>
          <w:sz w:val="22"/>
          <w:szCs w:val="22"/>
        </w:rPr>
      </w:pPr>
      <w:r w:rsidRPr="00375E1D">
        <w:rPr>
          <w:color w:val="000000"/>
          <w:sz w:val="22"/>
          <w:szCs w:val="22"/>
        </w:rPr>
        <w:t xml:space="preserve"> </w:t>
      </w:r>
    </w:p>
    <w:p w14:paraId="0B4A20A0" w14:textId="77777777" w:rsidR="00105568" w:rsidRPr="00375E1D" w:rsidRDefault="00105568" w:rsidP="009139CD">
      <w:pPr>
        <w:contextualSpacing/>
        <w:jc w:val="both"/>
        <w:rPr>
          <w:rStyle w:val="Strong"/>
        </w:rPr>
      </w:pPr>
      <w:r w:rsidRPr="00375E1D">
        <w:rPr>
          <w:rStyle w:val="Strong"/>
          <w:sz w:val="22"/>
          <w:szCs w:val="22"/>
        </w:rPr>
        <w:t>1. Definitions</w:t>
      </w:r>
    </w:p>
    <w:p w14:paraId="35D2486E" w14:textId="77777777" w:rsidR="00105568" w:rsidRPr="00375E1D" w:rsidRDefault="00105568" w:rsidP="009139CD">
      <w:pPr>
        <w:numPr>
          <w:ilvl w:val="1"/>
          <w:numId w:val="2"/>
        </w:numPr>
        <w:autoSpaceDE w:val="0"/>
        <w:autoSpaceDN w:val="0"/>
        <w:adjustRightInd w:val="0"/>
        <w:contextualSpacing/>
        <w:jc w:val="both"/>
        <w:rPr>
          <w:color w:val="000000"/>
          <w:sz w:val="22"/>
          <w:szCs w:val="22"/>
        </w:rPr>
      </w:pPr>
      <w:r w:rsidRPr="00375E1D">
        <w:rPr>
          <w:color w:val="000000"/>
          <w:sz w:val="22"/>
          <w:szCs w:val="22"/>
        </w:rPr>
        <w:t>The following terms shall have the following meanings in this Agreement:</w:t>
      </w:r>
    </w:p>
    <w:p w14:paraId="5F31878A" w14:textId="77777777" w:rsidR="00EC04A9" w:rsidRPr="00375E1D" w:rsidRDefault="00EC04A9" w:rsidP="009139CD">
      <w:pPr>
        <w:autoSpaceDE w:val="0"/>
        <w:autoSpaceDN w:val="0"/>
        <w:adjustRightInd w:val="0"/>
        <w:ind w:left="360"/>
        <w:contextualSpacing/>
        <w:jc w:val="both"/>
        <w:rPr>
          <w:color w:val="000000"/>
          <w:sz w:val="22"/>
          <w:szCs w:val="22"/>
        </w:rPr>
      </w:pPr>
    </w:p>
    <w:p w14:paraId="0A29A256" w14:textId="77777777" w:rsidR="00C220BA"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the Act </w:t>
      </w:r>
      <w:r w:rsidRPr="00375E1D">
        <w:rPr>
          <w:color w:val="000000"/>
          <w:sz w:val="22"/>
          <w:szCs w:val="22"/>
        </w:rPr>
        <w:t>Financial Services and Markets Act 2000;</w:t>
      </w:r>
    </w:p>
    <w:p w14:paraId="7A45719D" w14:textId="77777777" w:rsidR="00C220BA" w:rsidRPr="00375E1D" w:rsidRDefault="00C220BA" w:rsidP="009139CD">
      <w:pPr>
        <w:autoSpaceDE w:val="0"/>
        <w:autoSpaceDN w:val="0"/>
        <w:adjustRightInd w:val="0"/>
        <w:contextualSpacing/>
        <w:jc w:val="both"/>
        <w:rPr>
          <w:color w:val="000000"/>
          <w:sz w:val="22"/>
          <w:szCs w:val="22"/>
        </w:rPr>
      </w:pPr>
    </w:p>
    <w:p w14:paraId="552492F6" w14:textId="1F80BDFE"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Applicable Laws </w:t>
      </w:r>
      <w:r w:rsidRPr="00375E1D">
        <w:rPr>
          <w:color w:val="000000"/>
          <w:sz w:val="22"/>
          <w:szCs w:val="22"/>
        </w:rPr>
        <w:t xml:space="preserve">all relevant UK laws, regulations and rules, including those of any Government or of the </w:t>
      </w:r>
      <w:r w:rsidR="00D07A2A">
        <w:rPr>
          <w:color w:val="000000"/>
          <w:sz w:val="22"/>
          <w:szCs w:val="22"/>
        </w:rPr>
        <w:t>FCA</w:t>
      </w:r>
      <w:r w:rsidRPr="00375E1D">
        <w:rPr>
          <w:color w:val="000000"/>
          <w:sz w:val="22"/>
          <w:szCs w:val="22"/>
        </w:rPr>
        <w:t>;</w:t>
      </w:r>
    </w:p>
    <w:p w14:paraId="7726DC2D" w14:textId="77777777" w:rsidR="00C220BA" w:rsidRPr="00375E1D" w:rsidRDefault="00C220BA" w:rsidP="009139CD">
      <w:pPr>
        <w:autoSpaceDE w:val="0"/>
        <w:autoSpaceDN w:val="0"/>
        <w:adjustRightInd w:val="0"/>
        <w:contextualSpacing/>
        <w:jc w:val="both"/>
        <w:rPr>
          <w:color w:val="000000"/>
          <w:sz w:val="22"/>
          <w:szCs w:val="22"/>
        </w:rPr>
      </w:pPr>
    </w:p>
    <w:p w14:paraId="28D9B15F"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Application Form </w:t>
      </w:r>
      <w:r w:rsidRPr="00375E1D">
        <w:rPr>
          <w:color w:val="000000"/>
          <w:sz w:val="22"/>
          <w:szCs w:val="22"/>
        </w:rPr>
        <w:t xml:space="preserve">an application form to invest in the Fund completed by the Investor in the form provided by the </w:t>
      </w:r>
      <w:r w:rsidR="00E625AE" w:rsidRPr="00375E1D">
        <w:rPr>
          <w:color w:val="000000"/>
          <w:sz w:val="22"/>
          <w:szCs w:val="22"/>
        </w:rPr>
        <w:t>Manager</w:t>
      </w:r>
      <w:r w:rsidRPr="00375E1D">
        <w:rPr>
          <w:color w:val="000000"/>
          <w:sz w:val="22"/>
          <w:szCs w:val="22"/>
        </w:rPr>
        <w:t>;</w:t>
      </w:r>
    </w:p>
    <w:p w14:paraId="42764947" w14:textId="77777777" w:rsidR="00C220BA" w:rsidRPr="00375E1D" w:rsidRDefault="00C220BA" w:rsidP="009139CD">
      <w:pPr>
        <w:autoSpaceDE w:val="0"/>
        <w:autoSpaceDN w:val="0"/>
        <w:adjustRightInd w:val="0"/>
        <w:contextualSpacing/>
        <w:jc w:val="both"/>
        <w:rPr>
          <w:color w:val="000000"/>
          <w:sz w:val="22"/>
          <w:szCs w:val="22"/>
        </w:rPr>
      </w:pPr>
    </w:p>
    <w:p w14:paraId="4EE5F25F"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Appropriate Cash Retention </w:t>
      </w:r>
      <w:r w:rsidRPr="00375E1D">
        <w:rPr>
          <w:color w:val="000000"/>
          <w:sz w:val="22"/>
          <w:szCs w:val="22"/>
        </w:rPr>
        <w:t xml:space="preserve">in respect of the Fund, a retention of cash to meet fees, costs and expenses of the Fund as determined to be appropriate by the Fund </w:t>
      </w:r>
      <w:r w:rsidR="00E625AE" w:rsidRPr="00375E1D">
        <w:rPr>
          <w:color w:val="000000"/>
          <w:sz w:val="22"/>
          <w:szCs w:val="22"/>
        </w:rPr>
        <w:t>Manager</w:t>
      </w:r>
      <w:r w:rsidRPr="00375E1D">
        <w:rPr>
          <w:color w:val="000000"/>
          <w:sz w:val="22"/>
          <w:szCs w:val="22"/>
        </w:rPr>
        <w:t>;</w:t>
      </w:r>
    </w:p>
    <w:p w14:paraId="66900E96" w14:textId="77777777" w:rsidR="00C220BA" w:rsidRPr="00375E1D" w:rsidRDefault="00C220BA" w:rsidP="009139CD">
      <w:pPr>
        <w:autoSpaceDE w:val="0"/>
        <w:autoSpaceDN w:val="0"/>
        <w:adjustRightInd w:val="0"/>
        <w:contextualSpacing/>
        <w:jc w:val="both"/>
        <w:rPr>
          <w:color w:val="000000"/>
          <w:sz w:val="22"/>
          <w:szCs w:val="22"/>
        </w:rPr>
      </w:pPr>
    </w:p>
    <w:p w14:paraId="3F8C75CC" w14:textId="77777777" w:rsidR="00C220BA" w:rsidRPr="00375E1D" w:rsidRDefault="008648D4" w:rsidP="009139CD">
      <w:pPr>
        <w:autoSpaceDE w:val="0"/>
        <w:autoSpaceDN w:val="0"/>
        <w:adjustRightInd w:val="0"/>
        <w:contextualSpacing/>
        <w:jc w:val="both"/>
        <w:rPr>
          <w:b/>
          <w:color w:val="000000"/>
          <w:sz w:val="22"/>
          <w:szCs w:val="22"/>
        </w:rPr>
      </w:pPr>
      <w:r w:rsidRPr="00375E1D">
        <w:rPr>
          <w:b/>
          <w:color w:val="000000"/>
          <w:sz w:val="22"/>
          <w:szCs w:val="22"/>
        </w:rPr>
        <w:t>Closing Date</w:t>
      </w:r>
      <w:r w:rsidR="00C220BA" w:rsidRPr="00375E1D">
        <w:rPr>
          <w:b/>
          <w:color w:val="000000"/>
          <w:sz w:val="22"/>
          <w:szCs w:val="22"/>
        </w:rPr>
        <w:t xml:space="preserve"> </w:t>
      </w:r>
      <w:r w:rsidR="00C220BA" w:rsidRPr="00564944">
        <w:rPr>
          <w:color w:val="000000"/>
          <w:sz w:val="22"/>
          <w:szCs w:val="22"/>
        </w:rPr>
        <w:t>a date on which an Investor’s Application Form is accepted by the Manager for participation in the Fund;</w:t>
      </w:r>
    </w:p>
    <w:p w14:paraId="0A8FDCC4" w14:textId="77777777" w:rsidR="00C220BA" w:rsidRPr="00375E1D" w:rsidRDefault="00C220BA" w:rsidP="009139CD">
      <w:pPr>
        <w:autoSpaceDE w:val="0"/>
        <w:autoSpaceDN w:val="0"/>
        <w:adjustRightInd w:val="0"/>
        <w:contextualSpacing/>
        <w:jc w:val="both"/>
        <w:rPr>
          <w:b/>
          <w:color w:val="000000"/>
          <w:sz w:val="22"/>
          <w:szCs w:val="22"/>
        </w:rPr>
      </w:pPr>
    </w:p>
    <w:p w14:paraId="4C1513E2"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Cost of Investments </w:t>
      </w:r>
      <w:r w:rsidRPr="00375E1D">
        <w:rPr>
          <w:color w:val="000000"/>
          <w:sz w:val="22"/>
          <w:szCs w:val="22"/>
        </w:rPr>
        <w:t>in respect of the Fund, the amounts of the Subscriptions</w:t>
      </w:r>
      <w:r w:rsidR="003C4C18" w:rsidRPr="00375E1D">
        <w:rPr>
          <w:color w:val="000000"/>
          <w:sz w:val="22"/>
          <w:szCs w:val="22"/>
        </w:rPr>
        <w:t xml:space="preserve"> </w:t>
      </w:r>
      <w:r w:rsidRPr="00375E1D">
        <w:rPr>
          <w:color w:val="000000"/>
          <w:sz w:val="22"/>
          <w:szCs w:val="22"/>
        </w:rPr>
        <w:t>which are invested in Investments for the Fund (i.e. not including any fees, expenses or commissions which are deducted from Subscriptions or any cash of the Fund);</w:t>
      </w:r>
    </w:p>
    <w:p w14:paraId="5FA8A648" w14:textId="77777777" w:rsidR="00C220BA" w:rsidRPr="00375E1D" w:rsidRDefault="00C220BA" w:rsidP="009139CD">
      <w:pPr>
        <w:autoSpaceDE w:val="0"/>
        <w:autoSpaceDN w:val="0"/>
        <w:adjustRightInd w:val="0"/>
        <w:contextualSpacing/>
        <w:jc w:val="both"/>
        <w:rPr>
          <w:color w:val="000000"/>
          <w:sz w:val="22"/>
          <w:szCs w:val="22"/>
        </w:rPr>
      </w:pPr>
    </w:p>
    <w:p w14:paraId="6400088C" w14:textId="77777777" w:rsidR="00105568" w:rsidRPr="00375E1D" w:rsidRDefault="00105568" w:rsidP="009139CD">
      <w:pPr>
        <w:autoSpaceDE w:val="0"/>
        <w:autoSpaceDN w:val="0"/>
        <w:adjustRightInd w:val="0"/>
        <w:contextualSpacing/>
        <w:jc w:val="both"/>
        <w:rPr>
          <w:color w:val="000000"/>
          <w:sz w:val="22"/>
          <w:szCs w:val="22"/>
        </w:rPr>
      </w:pPr>
      <w:r w:rsidRPr="00375E1D">
        <w:rPr>
          <w:b/>
          <w:color w:val="000000"/>
          <w:sz w:val="22"/>
          <w:szCs w:val="22"/>
        </w:rPr>
        <w:t>Custodian</w:t>
      </w:r>
      <w:r w:rsidRPr="00375E1D">
        <w:rPr>
          <w:color w:val="000000"/>
          <w:sz w:val="22"/>
          <w:szCs w:val="22"/>
        </w:rPr>
        <w:t xml:space="preserve"> means Woodside Corporate Services Limited;</w:t>
      </w:r>
    </w:p>
    <w:p w14:paraId="7054CE61" w14:textId="77777777" w:rsidR="00C220BA" w:rsidRPr="00375E1D" w:rsidRDefault="00C220BA" w:rsidP="009139CD">
      <w:pPr>
        <w:autoSpaceDE w:val="0"/>
        <w:autoSpaceDN w:val="0"/>
        <w:adjustRightInd w:val="0"/>
        <w:contextualSpacing/>
        <w:jc w:val="both"/>
        <w:rPr>
          <w:color w:val="000000"/>
          <w:sz w:val="22"/>
          <w:szCs w:val="22"/>
        </w:rPr>
      </w:pPr>
    </w:p>
    <w:p w14:paraId="007E522F" w14:textId="77777777" w:rsidR="00C220BA" w:rsidRPr="00375E1D" w:rsidRDefault="00105568" w:rsidP="009139CD">
      <w:pPr>
        <w:autoSpaceDE w:val="0"/>
        <w:autoSpaceDN w:val="0"/>
        <w:adjustRightInd w:val="0"/>
        <w:contextualSpacing/>
        <w:jc w:val="both"/>
        <w:rPr>
          <w:color w:val="000000"/>
          <w:sz w:val="22"/>
          <w:szCs w:val="22"/>
        </w:rPr>
      </w:pPr>
      <w:r w:rsidRPr="00375E1D">
        <w:rPr>
          <w:b/>
          <w:color w:val="000000"/>
          <w:sz w:val="22"/>
          <w:szCs w:val="22"/>
        </w:rPr>
        <w:t xml:space="preserve">Custodian Agreement </w:t>
      </w:r>
      <w:r w:rsidRPr="00375E1D">
        <w:rPr>
          <w:color w:val="000000"/>
          <w:sz w:val="22"/>
          <w:szCs w:val="22"/>
        </w:rPr>
        <w:t xml:space="preserve">means the agreement between the </w:t>
      </w:r>
      <w:r w:rsidR="00E625AE" w:rsidRPr="00375E1D">
        <w:rPr>
          <w:color w:val="000000"/>
          <w:sz w:val="22"/>
          <w:szCs w:val="22"/>
        </w:rPr>
        <w:t>Manager</w:t>
      </w:r>
      <w:r w:rsidRPr="00375E1D">
        <w:rPr>
          <w:color w:val="000000"/>
          <w:sz w:val="22"/>
          <w:szCs w:val="22"/>
        </w:rPr>
        <w:t xml:space="preserve"> and the Custodian, by which the Custodian will provide custodian and administration services to the </w:t>
      </w:r>
      <w:r w:rsidR="00E625AE" w:rsidRPr="00375E1D">
        <w:rPr>
          <w:color w:val="000000"/>
          <w:sz w:val="22"/>
          <w:szCs w:val="22"/>
        </w:rPr>
        <w:t>Manager</w:t>
      </w:r>
      <w:r w:rsidRPr="00375E1D">
        <w:rPr>
          <w:color w:val="000000"/>
          <w:sz w:val="22"/>
          <w:szCs w:val="22"/>
        </w:rPr>
        <w:t xml:space="preserve"> and</w:t>
      </w:r>
      <w:r w:rsidR="00C37AC3">
        <w:rPr>
          <w:color w:val="000000"/>
          <w:sz w:val="22"/>
          <w:szCs w:val="22"/>
        </w:rPr>
        <w:t>,</w:t>
      </w:r>
      <w:r w:rsidRPr="00375E1D">
        <w:rPr>
          <w:color w:val="000000"/>
          <w:sz w:val="22"/>
          <w:szCs w:val="22"/>
        </w:rPr>
        <w:t xml:space="preserve"> through it, to the Investors in relation to their Investments through the Fund</w:t>
      </w:r>
      <w:r w:rsidR="00C220BA" w:rsidRPr="00375E1D">
        <w:rPr>
          <w:color w:val="000000"/>
          <w:sz w:val="22"/>
          <w:szCs w:val="22"/>
        </w:rPr>
        <w:t>;</w:t>
      </w:r>
    </w:p>
    <w:p w14:paraId="09237AC4" w14:textId="77777777" w:rsidR="00105568" w:rsidRPr="00375E1D" w:rsidRDefault="00105568" w:rsidP="009139CD">
      <w:pPr>
        <w:autoSpaceDE w:val="0"/>
        <w:autoSpaceDN w:val="0"/>
        <w:adjustRightInd w:val="0"/>
        <w:contextualSpacing/>
        <w:jc w:val="both"/>
        <w:rPr>
          <w:color w:val="000000"/>
          <w:sz w:val="22"/>
          <w:szCs w:val="22"/>
        </w:rPr>
      </w:pPr>
    </w:p>
    <w:p w14:paraId="312972B1"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EIS </w:t>
      </w:r>
      <w:r w:rsidRPr="00375E1D">
        <w:rPr>
          <w:color w:val="000000"/>
          <w:sz w:val="22"/>
          <w:szCs w:val="22"/>
        </w:rPr>
        <w:t>the Enterprise Investment Scheme as set out in the Taxes Act;</w:t>
      </w:r>
    </w:p>
    <w:p w14:paraId="1E21CC34" w14:textId="77777777" w:rsidR="00C220BA" w:rsidRPr="00375E1D" w:rsidRDefault="00C220BA" w:rsidP="009139CD">
      <w:pPr>
        <w:autoSpaceDE w:val="0"/>
        <w:autoSpaceDN w:val="0"/>
        <w:adjustRightInd w:val="0"/>
        <w:contextualSpacing/>
        <w:jc w:val="both"/>
        <w:rPr>
          <w:color w:val="000000"/>
          <w:sz w:val="22"/>
          <w:szCs w:val="22"/>
        </w:rPr>
      </w:pPr>
    </w:p>
    <w:p w14:paraId="11A3A532"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EIS Qualifying Company </w:t>
      </w:r>
      <w:r w:rsidRPr="00375E1D">
        <w:rPr>
          <w:color w:val="000000"/>
          <w:sz w:val="22"/>
          <w:szCs w:val="22"/>
        </w:rPr>
        <w:t>a company which is a qualifying company for the purposes of EIS;</w:t>
      </w:r>
    </w:p>
    <w:p w14:paraId="4E053722" w14:textId="77777777" w:rsidR="00C220BA" w:rsidRPr="00375E1D" w:rsidRDefault="00C220BA" w:rsidP="009139CD">
      <w:pPr>
        <w:autoSpaceDE w:val="0"/>
        <w:autoSpaceDN w:val="0"/>
        <w:adjustRightInd w:val="0"/>
        <w:contextualSpacing/>
        <w:jc w:val="both"/>
        <w:rPr>
          <w:color w:val="000000"/>
          <w:sz w:val="22"/>
          <w:szCs w:val="22"/>
        </w:rPr>
      </w:pPr>
    </w:p>
    <w:p w14:paraId="3920EBE1"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EIS Relief </w:t>
      </w:r>
      <w:r w:rsidRPr="00375E1D">
        <w:rPr>
          <w:color w:val="000000"/>
          <w:sz w:val="22"/>
          <w:szCs w:val="22"/>
        </w:rPr>
        <w:t>relief from income tax, and deferral of capital gains tax under EIS;</w:t>
      </w:r>
    </w:p>
    <w:p w14:paraId="47A87510" w14:textId="77777777" w:rsidR="00C220BA" w:rsidRPr="00375E1D" w:rsidRDefault="00C220BA" w:rsidP="009139CD">
      <w:pPr>
        <w:autoSpaceDE w:val="0"/>
        <w:autoSpaceDN w:val="0"/>
        <w:adjustRightInd w:val="0"/>
        <w:contextualSpacing/>
        <w:jc w:val="both"/>
        <w:rPr>
          <w:color w:val="000000"/>
          <w:sz w:val="22"/>
          <w:szCs w:val="22"/>
        </w:rPr>
      </w:pPr>
    </w:p>
    <w:p w14:paraId="249FC9A5" w14:textId="738EE1B9" w:rsidR="00105568" w:rsidRPr="00375E1D" w:rsidRDefault="00D07A2A" w:rsidP="009139CD">
      <w:pPr>
        <w:autoSpaceDE w:val="0"/>
        <w:autoSpaceDN w:val="0"/>
        <w:adjustRightInd w:val="0"/>
        <w:contextualSpacing/>
        <w:jc w:val="both"/>
        <w:rPr>
          <w:color w:val="000000"/>
          <w:sz w:val="22"/>
          <w:szCs w:val="22"/>
        </w:rPr>
      </w:pPr>
      <w:r>
        <w:rPr>
          <w:b/>
          <w:bCs/>
          <w:color w:val="000000"/>
          <w:sz w:val="22"/>
          <w:szCs w:val="22"/>
        </w:rPr>
        <w:t>FCA</w:t>
      </w:r>
      <w:r w:rsidR="00105568" w:rsidRPr="00375E1D">
        <w:rPr>
          <w:b/>
          <w:bCs/>
          <w:color w:val="000000"/>
          <w:sz w:val="22"/>
          <w:szCs w:val="22"/>
        </w:rPr>
        <w:t xml:space="preserve"> </w:t>
      </w:r>
      <w:r w:rsidR="00105568" w:rsidRPr="00375E1D">
        <w:rPr>
          <w:color w:val="000000"/>
          <w:sz w:val="22"/>
          <w:szCs w:val="22"/>
        </w:rPr>
        <w:t xml:space="preserve">Financial </w:t>
      </w:r>
      <w:r>
        <w:rPr>
          <w:color w:val="000000"/>
          <w:sz w:val="22"/>
          <w:szCs w:val="22"/>
        </w:rPr>
        <w:t>Conduct</w:t>
      </w:r>
      <w:r w:rsidR="00105568" w:rsidRPr="00375E1D">
        <w:rPr>
          <w:color w:val="000000"/>
          <w:sz w:val="22"/>
          <w:szCs w:val="22"/>
        </w:rPr>
        <w:t xml:space="preserve"> Authority;</w:t>
      </w:r>
    </w:p>
    <w:p w14:paraId="210788D3" w14:textId="77777777" w:rsidR="00C220BA" w:rsidRPr="00375E1D" w:rsidRDefault="00C220BA" w:rsidP="009139CD">
      <w:pPr>
        <w:autoSpaceDE w:val="0"/>
        <w:autoSpaceDN w:val="0"/>
        <w:adjustRightInd w:val="0"/>
        <w:contextualSpacing/>
        <w:jc w:val="both"/>
        <w:rPr>
          <w:color w:val="000000"/>
          <w:sz w:val="22"/>
          <w:szCs w:val="22"/>
        </w:rPr>
      </w:pPr>
    </w:p>
    <w:p w14:paraId="3918BDE0" w14:textId="24C0C633" w:rsidR="00105568" w:rsidRPr="00375E1D" w:rsidRDefault="00D07A2A" w:rsidP="009139CD">
      <w:pPr>
        <w:autoSpaceDE w:val="0"/>
        <w:autoSpaceDN w:val="0"/>
        <w:adjustRightInd w:val="0"/>
        <w:contextualSpacing/>
        <w:jc w:val="both"/>
        <w:rPr>
          <w:color w:val="000000"/>
          <w:sz w:val="22"/>
          <w:szCs w:val="22"/>
        </w:rPr>
      </w:pPr>
      <w:r>
        <w:rPr>
          <w:b/>
          <w:color w:val="000000"/>
          <w:sz w:val="22"/>
          <w:szCs w:val="22"/>
        </w:rPr>
        <w:t>FCA</w:t>
      </w:r>
      <w:r w:rsidR="00105568" w:rsidRPr="00375E1D">
        <w:rPr>
          <w:b/>
          <w:color w:val="000000"/>
          <w:sz w:val="22"/>
          <w:szCs w:val="22"/>
        </w:rPr>
        <w:t xml:space="preserve"> Rules</w:t>
      </w:r>
      <w:r w:rsidR="00105568" w:rsidRPr="00375E1D">
        <w:rPr>
          <w:color w:val="000000"/>
          <w:sz w:val="22"/>
          <w:szCs w:val="22"/>
        </w:rPr>
        <w:t xml:space="preserve"> means the rules contained in the </w:t>
      </w:r>
      <w:r>
        <w:rPr>
          <w:color w:val="000000"/>
          <w:sz w:val="22"/>
          <w:szCs w:val="22"/>
        </w:rPr>
        <w:t>FCA</w:t>
      </w:r>
      <w:r w:rsidR="00105568" w:rsidRPr="00375E1D">
        <w:rPr>
          <w:color w:val="000000"/>
          <w:sz w:val="22"/>
          <w:szCs w:val="22"/>
        </w:rPr>
        <w:t xml:space="preserve"> Handbook of Rules and Guidance</w:t>
      </w:r>
      <w:r w:rsidR="00C220BA" w:rsidRPr="00375E1D">
        <w:rPr>
          <w:color w:val="000000"/>
          <w:sz w:val="22"/>
          <w:szCs w:val="22"/>
        </w:rPr>
        <w:t>;</w:t>
      </w:r>
    </w:p>
    <w:p w14:paraId="05390F33" w14:textId="77777777" w:rsidR="00C220BA" w:rsidRPr="00375E1D" w:rsidRDefault="00C220BA" w:rsidP="009139CD">
      <w:pPr>
        <w:autoSpaceDE w:val="0"/>
        <w:autoSpaceDN w:val="0"/>
        <w:adjustRightInd w:val="0"/>
        <w:contextualSpacing/>
        <w:jc w:val="both"/>
        <w:rPr>
          <w:color w:val="000000"/>
          <w:sz w:val="22"/>
          <w:szCs w:val="22"/>
        </w:rPr>
      </w:pPr>
    </w:p>
    <w:p w14:paraId="7908BC50"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Fund </w:t>
      </w:r>
      <w:r w:rsidRPr="00375E1D">
        <w:rPr>
          <w:color w:val="000000"/>
          <w:sz w:val="22"/>
          <w:szCs w:val="22"/>
        </w:rPr>
        <w:t>The Oxford Technology Combined SEIS/EIS Fund which will make investments on behalf of investors in a portfolio of SEIS and EIS Qualifying Companies</w:t>
      </w:r>
      <w:r w:rsidR="00C220BA" w:rsidRPr="00375E1D">
        <w:rPr>
          <w:color w:val="000000"/>
          <w:sz w:val="22"/>
          <w:szCs w:val="22"/>
        </w:rPr>
        <w:t>;</w:t>
      </w:r>
    </w:p>
    <w:p w14:paraId="5F2D5062" w14:textId="77777777" w:rsidR="00C220BA" w:rsidRPr="00375E1D" w:rsidRDefault="00C220BA" w:rsidP="009139CD">
      <w:pPr>
        <w:autoSpaceDE w:val="0"/>
        <w:autoSpaceDN w:val="0"/>
        <w:adjustRightInd w:val="0"/>
        <w:contextualSpacing/>
        <w:jc w:val="both"/>
        <w:rPr>
          <w:color w:val="000000"/>
          <w:sz w:val="22"/>
          <w:szCs w:val="22"/>
        </w:rPr>
      </w:pPr>
    </w:p>
    <w:p w14:paraId="68719B3D"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Initial Charges and Set up Costs </w:t>
      </w:r>
      <w:r w:rsidRPr="00375E1D">
        <w:rPr>
          <w:color w:val="000000"/>
          <w:sz w:val="22"/>
          <w:szCs w:val="22"/>
        </w:rPr>
        <w:t xml:space="preserve">in respect of the Fund, any charges, fees, commissions and expenses which accrue in the course of establishing the </w:t>
      </w:r>
      <w:r w:rsidR="00FF49D6">
        <w:rPr>
          <w:color w:val="000000"/>
          <w:sz w:val="22"/>
          <w:szCs w:val="22"/>
        </w:rPr>
        <w:t>F</w:t>
      </w:r>
      <w:r w:rsidRPr="00375E1D">
        <w:rPr>
          <w:color w:val="000000"/>
          <w:sz w:val="22"/>
          <w:szCs w:val="22"/>
        </w:rPr>
        <w:t xml:space="preserve">und from 1 January 2012 until the closing date of the </w:t>
      </w:r>
      <w:r w:rsidR="00C220BA" w:rsidRPr="00375E1D">
        <w:rPr>
          <w:color w:val="000000"/>
          <w:sz w:val="22"/>
          <w:szCs w:val="22"/>
        </w:rPr>
        <w:t>F</w:t>
      </w:r>
      <w:r w:rsidRPr="00375E1D">
        <w:rPr>
          <w:color w:val="000000"/>
          <w:sz w:val="22"/>
          <w:szCs w:val="22"/>
        </w:rPr>
        <w:t>und</w:t>
      </w:r>
      <w:r w:rsidR="00C220BA" w:rsidRPr="00375E1D">
        <w:rPr>
          <w:color w:val="000000"/>
          <w:sz w:val="22"/>
          <w:szCs w:val="22"/>
        </w:rPr>
        <w:t>;</w:t>
      </w:r>
      <w:r w:rsidRPr="00375E1D">
        <w:rPr>
          <w:color w:val="000000"/>
          <w:sz w:val="22"/>
          <w:szCs w:val="22"/>
        </w:rPr>
        <w:t xml:space="preserve"> </w:t>
      </w:r>
    </w:p>
    <w:p w14:paraId="695D529E" w14:textId="77777777" w:rsidR="00C37AC3" w:rsidRDefault="00C37AC3" w:rsidP="009139CD">
      <w:pPr>
        <w:autoSpaceDE w:val="0"/>
        <w:autoSpaceDN w:val="0"/>
        <w:adjustRightInd w:val="0"/>
        <w:contextualSpacing/>
        <w:jc w:val="both"/>
        <w:rPr>
          <w:b/>
          <w:color w:val="000000"/>
          <w:sz w:val="22"/>
          <w:szCs w:val="22"/>
        </w:rPr>
      </w:pPr>
    </w:p>
    <w:p w14:paraId="3C3760F9" w14:textId="77777777" w:rsidR="00105568" w:rsidRPr="00375E1D" w:rsidRDefault="00105568" w:rsidP="009139CD">
      <w:pPr>
        <w:autoSpaceDE w:val="0"/>
        <w:autoSpaceDN w:val="0"/>
        <w:adjustRightInd w:val="0"/>
        <w:contextualSpacing/>
        <w:jc w:val="both"/>
        <w:rPr>
          <w:color w:val="000000"/>
          <w:sz w:val="22"/>
          <w:szCs w:val="22"/>
        </w:rPr>
      </w:pPr>
      <w:r w:rsidRPr="00375E1D">
        <w:rPr>
          <w:b/>
          <w:color w:val="000000"/>
          <w:sz w:val="22"/>
          <w:szCs w:val="22"/>
        </w:rPr>
        <w:t>Investee Companies</w:t>
      </w:r>
      <w:r w:rsidRPr="00375E1D">
        <w:rPr>
          <w:color w:val="000000"/>
          <w:sz w:val="22"/>
          <w:szCs w:val="22"/>
        </w:rPr>
        <w:t xml:space="preserve"> are SEIS Qualifying and/or EIS Qualifying companies in which the Fund will invest;</w:t>
      </w:r>
    </w:p>
    <w:p w14:paraId="339007AD" w14:textId="77777777" w:rsidR="00C220BA" w:rsidRPr="00375E1D" w:rsidRDefault="00C220BA" w:rsidP="009139CD">
      <w:pPr>
        <w:autoSpaceDE w:val="0"/>
        <w:autoSpaceDN w:val="0"/>
        <w:adjustRightInd w:val="0"/>
        <w:contextualSpacing/>
        <w:jc w:val="both"/>
        <w:rPr>
          <w:color w:val="000000"/>
          <w:sz w:val="22"/>
          <w:szCs w:val="22"/>
        </w:rPr>
      </w:pPr>
    </w:p>
    <w:p w14:paraId="37833BCF"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Investment </w:t>
      </w:r>
      <w:r w:rsidRPr="00375E1D">
        <w:rPr>
          <w:color w:val="000000"/>
          <w:sz w:val="22"/>
          <w:szCs w:val="22"/>
        </w:rPr>
        <w:t xml:space="preserve">an investment acquired by the </w:t>
      </w:r>
      <w:r w:rsidR="00E625AE" w:rsidRPr="00375E1D">
        <w:rPr>
          <w:color w:val="000000"/>
          <w:sz w:val="22"/>
          <w:szCs w:val="22"/>
        </w:rPr>
        <w:t>Manager</w:t>
      </w:r>
      <w:r w:rsidRPr="00375E1D">
        <w:rPr>
          <w:color w:val="000000"/>
          <w:sz w:val="22"/>
          <w:szCs w:val="22"/>
        </w:rPr>
        <w:t xml:space="preserve"> on behalf of investors through the Fund;</w:t>
      </w:r>
    </w:p>
    <w:p w14:paraId="409A445F" w14:textId="77777777" w:rsidR="00C220BA" w:rsidRPr="00375E1D" w:rsidRDefault="00C220BA" w:rsidP="009139CD">
      <w:pPr>
        <w:autoSpaceDE w:val="0"/>
        <w:autoSpaceDN w:val="0"/>
        <w:adjustRightInd w:val="0"/>
        <w:contextualSpacing/>
        <w:jc w:val="both"/>
        <w:rPr>
          <w:color w:val="000000"/>
          <w:sz w:val="22"/>
          <w:szCs w:val="22"/>
        </w:rPr>
      </w:pPr>
    </w:p>
    <w:p w14:paraId="793DD7FC" w14:textId="77777777" w:rsidR="00C220BA"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Investment Objective </w:t>
      </w:r>
      <w:r w:rsidRPr="00375E1D">
        <w:rPr>
          <w:color w:val="000000"/>
          <w:sz w:val="22"/>
          <w:szCs w:val="22"/>
        </w:rPr>
        <w:t xml:space="preserve">the investment objective for the Fund as set out in Investment Policy on page </w:t>
      </w:r>
      <w:r w:rsidR="008C79C0" w:rsidRPr="00375E1D">
        <w:rPr>
          <w:color w:val="000000"/>
          <w:sz w:val="22"/>
          <w:szCs w:val="22"/>
        </w:rPr>
        <w:t>1</w:t>
      </w:r>
      <w:r w:rsidR="00931C6B" w:rsidRPr="00375E1D">
        <w:rPr>
          <w:color w:val="000000"/>
          <w:sz w:val="22"/>
          <w:szCs w:val="22"/>
        </w:rPr>
        <w:t>0</w:t>
      </w:r>
      <w:r w:rsidR="008C79C0" w:rsidRPr="00375E1D">
        <w:rPr>
          <w:color w:val="000000"/>
          <w:sz w:val="22"/>
          <w:szCs w:val="22"/>
        </w:rPr>
        <w:t xml:space="preserve"> </w:t>
      </w:r>
      <w:r w:rsidRPr="00375E1D">
        <w:rPr>
          <w:color w:val="000000"/>
          <w:sz w:val="22"/>
          <w:szCs w:val="22"/>
        </w:rPr>
        <w:t>of the Information Memorandum</w:t>
      </w:r>
      <w:r w:rsidR="00C220BA" w:rsidRPr="00375E1D">
        <w:rPr>
          <w:color w:val="000000"/>
          <w:sz w:val="22"/>
          <w:szCs w:val="22"/>
        </w:rPr>
        <w:t>;</w:t>
      </w:r>
    </w:p>
    <w:p w14:paraId="5493D8D4" w14:textId="77777777" w:rsidR="00105568" w:rsidRPr="00375E1D" w:rsidRDefault="00105568" w:rsidP="009139CD">
      <w:pPr>
        <w:autoSpaceDE w:val="0"/>
        <w:autoSpaceDN w:val="0"/>
        <w:adjustRightInd w:val="0"/>
        <w:contextualSpacing/>
        <w:jc w:val="both"/>
        <w:rPr>
          <w:color w:val="000000"/>
          <w:sz w:val="22"/>
          <w:szCs w:val="22"/>
        </w:rPr>
      </w:pPr>
    </w:p>
    <w:p w14:paraId="46F227A3"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Investor </w:t>
      </w:r>
      <w:r w:rsidRPr="00375E1D">
        <w:rPr>
          <w:color w:val="000000"/>
          <w:sz w:val="22"/>
          <w:szCs w:val="22"/>
        </w:rPr>
        <w:t>a person whose Application Form is accepted and who becomes an investor in the Fund;</w:t>
      </w:r>
    </w:p>
    <w:p w14:paraId="52E78443" w14:textId="77777777" w:rsidR="00C220BA" w:rsidRPr="00375E1D" w:rsidRDefault="00C220BA" w:rsidP="009139CD">
      <w:pPr>
        <w:autoSpaceDE w:val="0"/>
        <w:autoSpaceDN w:val="0"/>
        <w:adjustRightInd w:val="0"/>
        <w:contextualSpacing/>
        <w:jc w:val="both"/>
        <w:rPr>
          <w:color w:val="000000"/>
          <w:sz w:val="22"/>
          <w:szCs w:val="22"/>
        </w:rPr>
      </w:pPr>
    </w:p>
    <w:p w14:paraId="16C9D556"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IPO </w:t>
      </w:r>
      <w:r w:rsidRPr="00375E1D">
        <w:rPr>
          <w:color w:val="000000"/>
          <w:sz w:val="22"/>
          <w:szCs w:val="22"/>
        </w:rPr>
        <w:t>Initial Public Offer;</w:t>
      </w:r>
    </w:p>
    <w:p w14:paraId="5809F34C" w14:textId="77777777" w:rsidR="00C220BA" w:rsidRPr="00375E1D" w:rsidRDefault="00C220BA" w:rsidP="009139CD">
      <w:pPr>
        <w:autoSpaceDE w:val="0"/>
        <w:autoSpaceDN w:val="0"/>
        <w:adjustRightInd w:val="0"/>
        <w:contextualSpacing/>
        <w:jc w:val="both"/>
        <w:rPr>
          <w:color w:val="000000"/>
          <w:sz w:val="22"/>
          <w:szCs w:val="22"/>
        </w:rPr>
      </w:pPr>
    </w:p>
    <w:p w14:paraId="10C78726"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Launch Period </w:t>
      </w:r>
      <w:r w:rsidRPr="00375E1D">
        <w:rPr>
          <w:color w:val="000000"/>
          <w:sz w:val="22"/>
          <w:szCs w:val="22"/>
        </w:rPr>
        <w:t xml:space="preserve">in respect of the Fund, the period from launch of the Fund to the </w:t>
      </w:r>
      <w:r w:rsidR="00C220BA" w:rsidRPr="00375E1D">
        <w:rPr>
          <w:color w:val="000000"/>
          <w:sz w:val="22"/>
          <w:szCs w:val="22"/>
        </w:rPr>
        <w:t>f</w:t>
      </w:r>
      <w:r w:rsidRPr="00375E1D">
        <w:rPr>
          <w:color w:val="000000"/>
          <w:sz w:val="22"/>
          <w:szCs w:val="22"/>
        </w:rPr>
        <w:t>irst Closing Date;</w:t>
      </w:r>
    </w:p>
    <w:p w14:paraId="51987CCB" w14:textId="77777777" w:rsidR="00C220BA" w:rsidRPr="00375E1D" w:rsidRDefault="00C220BA" w:rsidP="009139CD">
      <w:pPr>
        <w:autoSpaceDE w:val="0"/>
        <w:autoSpaceDN w:val="0"/>
        <w:adjustRightInd w:val="0"/>
        <w:contextualSpacing/>
        <w:jc w:val="both"/>
        <w:rPr>
          <w:color w:val="000000"/>
          <w:sz w:val="22"/>
          <w:szCs w:val="22"/>
        </w:rPr>
      </w:pPr>
    </w:p>
    <w:p w14:paraId="61F8563B" w14:textId="60A827E7" w:rsidR="00105568" w:rsidRPr="00375E1D" w:rsidRDefault="00105568" w:rsidP="009139CD">
      <w:pPr>
        <w:autoSpaceDE w:val="0"/>
        <w:autoSpaceDN w:val="0"/>
        <w:adjustRightInd w:val="0"/>
        <w:contextualSpacing/>
        <w:jc w:val="both"/>
        <w:rPr>
          <w:color w:val="000000"/>
          <w:sz w:val="22"/>
          <w:szCs w:val="22"/>
        </w:rPr>
      </w:pPr>
      <w:r w:rsidRPr="00375E1D">
        <w:rPr>
          <w:b/>
          <w:color w:val="000000"/>
          <w:sz w:val="22"/>
          <w:szCs w:val="22"/>
        </w:rPr>
        <w:t xml:space="preserve">Manager </w:t>
      </w:r>
      <w:r w:rsidRPr="00375E1D">
        <w:rPr>
          <w:color w:val="000000"/>
          <w:sz w:val="22"/>
          <w:szCs w:val="22"/>
        </w:rPr>
        <w:t xml:space="preserve">Oxford Technology Management Limited, which is authorised and regulated by the </w:t>
      </w:r>
      <w:r w:rsidR="00D07A2A">
        <w:rPr>
          <w:color w:val="000000"/>
          <w:sz w:val="22"/>
          <w:szCs w:val="22"/>
        </w:rPr>
        <w:t>FCA</w:t>
      </w:r>
      <w:r w:rsidRPr="00375E1D">
        <w:rPr>
          <w:color w:val="000000"/>
          <w:sz w:val="22"/>
          <w:szCs w:val="22"/>
        </w:rPr>
        <w:t xml:space="preserve">, or such other </w:t>
      </w:r>
      <w:r w:rsidR="008620B2" w:rsidRPr="00375E1D">
        <w:rPr>
          <w:color w:val="000000"/>
          <w:sz w:val="22"/>
          <w:szCs w:val="22"/>
        </w:rPr>
        <w:t>m</w:t>
      </w:r>
      <w:r w:rsidR="00E625AE" w:rsidRPr="00375E1D">
        <w:rPr>
          <w:color w:val="000000"/>
          <w:sz w:val="22"/>
          <w:szCs w:val="22"/>
        </w:rPr>
        <w:t>anager</w:t>
      </w:r>
      <w:r w:rsidRPr="00375E1D">
        <w:rPr>
          <w:color w:val="000000"/>
          <w:sz w:val="22"/>
          <w:szCs w:val="22"/>
        </w:rPr>
        <w:t xml:space="preserve"> as may be appointed;</w:t>
      </w:r>
    </w:p>
    <w:p w14:paraId="0F10F126" w14:textId="77777777" w:rsidR="00C04E1F" w:rsidRPr="00375E1D" w:rsidRDefault="00C04E1F" w:rsidP="009139CD">
      <w:pPr>
        <w:autoSpaceDE w:val="0"/>
        <w:autoSpaceDN w:val="0"/>
        <w:adjustRightInd w:val="0"/>
        <w:contextualSpacing/>
        <w:jc w:val="both"/>
        <w:rPr>
          <w:color w:val="000000"/>
          <w:sz w:val="22"/>
          <w:szCs w:val="22"/>
        </w:rPr>
      </w:pPr>
    </w:p>
    <w:p w14:paraId="17FFFEDF"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Nominee </w:t>
      </w:r>
      <w:r w:rsidRPr="00375E1D">
        <w:rPr>
          <w:color w:val="000000"/>
          <w:sz w:val="22"/>
          <w:szCs w:val="22"/>
        </w:rPr>
        <w:t xml:space="preserve">means WCS Nominees Limited or such other nominee as may be appointed by the Custodian from time to time to be the registered holder of Investments; </w:t>
      </w:r>
    </w:p>
    <w:p w14:paraId="52E1701A" w14:textId="77777777" w:rsidR="00C04E1F" w:rsidRPr="00375E1D" w:rsidRDefault="00C04E1F" w:rsidP="009139CD">
      <w:pPr>
        <w:autoSpaceDE w:val="0"/>
        <w:autoSpaceDN w:val="0"/>
        <w:adjustRightInd w:val="0"/>
        <w:contextualSpacing/>
        <w:jc w:val="both"/>
        <w:rPr>
          <w:color w:val="000000"/>
          <w:sz w:val="22"/>
          <w:szCs w:val="22"/>
        </w:rPr>
      </w:pPr>
    </w:p>
    <w:p w14:paraId="2D966D0A" w14:textId="77777777" w:rsidR="00C04E1F" w:rsidRPr="00375E1D" w:rsidRDefault="00105568" w:rsidP="009139CD">
      <w:pPr>
        <w:autoSpaceDE w:val="0"/>
        <w:autoSpaceDN w:val="0"/>
        <w:adjustRightInd w:val="0"/>
        <w:contextualSpacing/>
        <w:jc w:val="both"/>
        <w:rPr>
          <w:color w:val="000000"/>
          <w:sz w:val="22"/>
          <w:szCs w:val="22"/>
        </w:rPr>
      </w:pPr>
      <w:r w:rsidRPr="00375E1D">
        <w:rPr>
          <w:b/>
          <w:color w:val="000000"/>
          <w:sz w:val="22"/>
          <w:szCs w:val="22"/>
        </w:rPr>
        <w:t xml:space="preserve">Non-Readily Realisable Investments </w:t>
      </w:r>
      <w:r w:rsidRPr="00375E1D">
        <w:rPr>
          <w:color w:val="000000"/>
          <w:sz w:val="22"/>
          <w:szCs w:val="22"/>
        </w:rPr>
        <w:t>means investments which cannot be easily realised and which may also be difficult to price</w:t>
      </w:r>
      <w:r w:rsidR="00C04E1F" w:rsidRPr="00375E1D">
        <w:rPr>
          <w:color w:val="000000"/>
          <w:sz w:val="22"/>
          <w:szCs w:val="22"/>
        </w:rPr>
        <w:t>;</w:t>
      </w:r>
    </w:p>
    <w:p w14:paraId="7EE1D911" w14:textId="77777777" w:rsidR="00105568" w:rsidRPr="00375E1D" w:rsidRDefault="00105568" w:rsidP="009139CD">
      <w:pPr>
        <w:autoSpaceDE w:val="0"/>
        <w:autoSpaceDN w:val="0"/>
        <w:adjustRightInd w:val="0"/>
        <w:contextualSpacing/>
        <w:jc w:val="both"/>
        <w:rPr>
          <w:color w:val="000000"/>
          <w:sz w:val="22"/>
          <w:szCs w:val="22"/>
        </w:rPr>
      </w:pPr>
    </w:p>
    <w:p w14:paraId="39516979" w14:textId="77777777" w:rsidR="00105568" w:rsidRPr="00375E1D" w:rsidRDefault="00105568" w:rsidP="009139CD">
      <w:pPr>
        <w:autoSpaceDE w:val="0"/>
        <w:autoSpaceDN w:val="0"/>
        <w:adjustRightInd w:val="0"/>
        <w:contextualSpacing/>
        <w:jc w:val="both"/>
        <w:rPr>
          <w:color w:val="000000"/>
          <w:sz w:val="22"/>
          <w:szCs w:val="22"/>
        </w:rPr>
      </w:pPr>
      <w:r w:rsidRPr="00375E1D">
        <w:rPr>
          <w:b/>
          <w:color w:val="000000"/>
          <w:sz w:val="22"/>
          <w:szCs w:val="22"/>
        </w:rPr>
        <w:t>OT(S)EIS</w:t>
      </w:r>
      <w:r w:rsidRPr="00375E1D">
        <w:rPr>
          <w:color w:val="000000"/>
          <w:sz w:val="22"/>
          <w:szCs w:val="22"/>
        </w:rPr>
        <w:t xml:space="preserve"> </w:t>
      </w:r>
      <w:r w:rsidRPr="00375E1D">
        <w:rPr>
          <w:b/>
          <w:color w:val="000000"/>
          <w:sz w:val="22"/>
          <w:szCs w:val="22"/>
        </w:rPr>
        <w:t xml:space="preserve">Fund </w:t>
      </w:r>
      <w:r w:rsidRPr="009139CD">
        <w:rPr>
          <w:bCs/>
          <w:color w:val="000000"/>
          <w:sz w:val="22"/>
          <w:szCs w:val="22"/>
        </w:rPr>
        <w:t>means</w:t>
      </w:r>
      <w:r w:rsidRPr="00375E1D">
        <w:rPr>
          <w:color w:val="000000"/>
          <w:sz w:val="22"/>
          <w:szCs w:val="22"/>
        </w:rPr>
        <w:t xml:space="preserve"> Oxford Technology Combined Seed Enterprise Investment Scheme and Enterprise Investment Scheme Fund;</w:t>
      </w:r>
    </w:p>
    <w:p w14:paraId="03480A06" w14:textId="77777777" w:rsidR="00C04E1F" w:rsidRPr="00375E1D" w:rsidRDefault="00C04E1F" w:rsidP="009139CD">
      <w:pPr>
        <w:autoSpaceDE w:val="0"/>
        <w:autoSpaceDN w:val="0"/>
        <w:adjustRightInd w:val="0"/>
        <w:contextualSpacing/>
        <w:jc w:val="both"/>
        <w:rPr>
          <w:b/>
          <w:color w:val="000000"/>
          <w:sz w:val="22"/>
          <w:szCs w:val="22"/>
        </w:rPr>
      </w:pPr>
    </w:p>
    <w:p w14:paraId="7DB52B18" w14:textId="4DE0E9F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Portfolio </w:t>
      </w:r>
      <w:r w:rsidR="00C220BA" w:rsidRPr="009139CD">
        <w:rPr>
          <w:color w:val="000000"/>
          <w:sz w:val="22"/>
          <w:szCs w:val="22"/>
        </w:rPr>
        <w:t>(a)</w:t>
      </w:r>
      <w:r w:rsidR="00C220BA" w:rsidRPr="00375E1D">
        <w:rPr>
          <w:b/>
          <w:bCs/>
          <w:color w:val="000000"/>
          <w:sz w:val="22"/>
          <w:szCs w:val="22"/>
        </w:rPr>
        <w:t xml:space="preserve"> </w:t>
      </w:r>
      <w:r w:rsidR="00C220BA" w:rsidRPr="00375E1D">
        <w:rPr>
          <w:bCs/>
          <w:color w:val="000000"/>
          <w:sz w:val="22"/>
          <w:szCs w:val="22"/>
        </w:rPr>
        <w:t>an Investor’s Subscription; plus (b) all</w:t>
      </w:r>
      <w:r w:rsidR="00C220BA" w:rsidRPr="00375E1D">
        <w:rPr>
          <w:b/>
          <w:bCs/>
          <w:color w:val="000000"/>
          <w:sz w:val="22"/>
          <w:szCs w:val="22"/>
        </w:rPr>
        <w:t xml:space="preserve"> </w:t>
      </w:r>
      <w:r w:rsidRPr="00375E1D">
        <w:rPr>
          <w:color w:val="000000"/>
          <w:sz w:val="22"/>
          <w:szCs w:val="22"/>
        </w:rPr>
        <w:t>the investments made through the Fund which are allotted to the Investor;</w:t>
      </w:r>
      <w:r w:rsidR="00C220BA" w:rsidRPr="00375E1D">
        <w:rPr>
          <w:color w:val="000000"/>
          <w:sz w:val="22"/>
          <w:szCs w:val="22"/>
        </w:rPr>
        <w:t xml:space="preserve"> plus (c) all income and capital profits arising from such investments</w:t>
      </w:r>
      <w:r w:rsidR="00100950">
        <w:rPr>
          <w:color w:val="000000"/>
          <w:sz w:val="22"/>
          <w:szCs w:val="22"/>
        </w:rPr>
        <w:t>. W</w:t>
      </w:r>
      <w:r w:rsidR="00C220BA" w:rsidRPr="00375E1D">
        <w:rPr>
          <w:color w:val="000000"/>
          <w:sz w:val="22"/>
          <w:szCs w:val="22"/>
        </w:rPr>
        <w:t xml:space="preserve">here an Investor makes more than one Subscription (i) all Subscriptions made within a single period which falls between two Closing Dates shall be regarded as part of the same Portfolio; and (ii) </w:t>
      </w:r>
      <w:r w:rsidR="00240016" w:rsidRPr="00375E1D">
        <w:rPr>
          <w:color w:val="000000"/>
          <w:sz w:val="22"/>
          <w:szCs w:val="22"/>
        </w:rPr>
        <w:t>Subscriptions</w:t>
      </w:r>
      <w:r w:rsidR="00C220BA" w:rsidRPr="00375E1D">
        <w:rPr>
          <w:color w:val="000000"/>
          <w:sz w:val="22"/>
          <w:szCs w:val="22"/>
        </w:rPr>
        <w:t xml:space="preserve"> which are made within periods which fall between three or more Closing dates shall be regarded as separate Portfolios of that Investor and part of separate Sets;</w:t>
      </w:r>
    </w:p>
    <w:p w14:paraId="2A432A4A" w14:textId="77777777" w:rsidR="00C04E1F" w:rsidRPr="00375E1D" w:rsidRDefault="00C04E1F" w:rsidP="009139CD">
      <w:pPr>
        <w:autoSpaceDE w:val="0"/>
        <w:autoSpaceDN w:val="0"/>
        <w:adjustRightInd w:val="0"/>
        <w:contextualSpacing/>
        <w:jc w:val="both"/>
        <w:rPr>
          <w:color w:val="000000"/>
          <w:sz w:val="22"/>
          <w:szCs w:val="22"/>
        </w:rPr>
      </w:pPr>
    </w:p>
    <w:p w14:paraId="6DBA18F2"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Readily Realisable Investment </w:t>
      </w:r>
      <w:r w:rsidRPr="00375E1D">
        <w:rPr>
          <w:color w:val="000000"/>
          <w:sz w:val="22"/>
          <w:szCs w:val="22"/>
        </w:rPr>
        <w:t>a Government or public security denominated in the currency of its issuer or any other security which is:</w:t>
      </w:r>
    </w:p>
    <w:p w14:paraId="175BE15F" w14:textId="77777777" w:rsidR="00105568" w:rsidRPr="00375E1D" w:rsidRDefault="00105568" w:rsidP="009139CD">
      <w:pPr>
        <w:numPr>
          <w:ilvl w:val="0"/>
          <w:numId w:val="6"/>
        </w:numPr>
        <w:autoSpaceDE w:val="0"/>
        <w:autoSpaceDN w:val="0"/>
        <w:adjustRightInd w:val="0"/>
        <w:contextualSpacing/>
        <w:jc w:val="both"/>
        <w:rPr>
          <w:color w:val="000000"/>
          <w:sz w:val="22"/>
          <w:szCs w:val="22"/>
        </w:rPr>
      </w:pPr>
      <w:r w:rsidRPr="00375E1D">
        <w:rPr>
          <w:color w:val="000000"/>
          <w:sz w:val="22"/>
          <w:szCs w:val="22"/>
        </w:rPr>
        <w:t>admitted to official listing on an exchange in an EEA State,</w:t>
      </w:r>
    </w:p>
    <w:p w14:paraId="3AE1AAE4" w14:textId="77777777" w:rsidR="00105568" w:rsidRPr="00375E1D" w:rsidRDefault="00105568" w:rsidP="009139CD">
      <w:pPr>
        <w:numPr>
          <w:ilvl w:val="0"/>
          <w:numId w:val="6"/>
        </w:numPr>
        <w:autoSpaceDE w:val="0"/>
        <w:autoSpaceDN w:val="0"/>
        <w:adjustRightInd w:val="0"/>
        <w:contextualSpacing/>
        <w:jc w:val="both"/>
        <w:rPr>
          <w:color w:val="000000"/>
          <w:sz w:val="22"/>
          <w:szCs w:val="22"/>
        </w:rPr>
      </w:pPr>
      <w:r w:rsidRPr="00375E1D">
        <w:rPr>
          <w:color w:val="000000"/>
          <w:sz w:val="22"/>
          <w:szCs w:val="22"/>
        </w:rPr>
        <w:t>regularly traded on or under the rules of such an exchange, or</w:t>
      </w:r>
    </w:p>
    <w:p w14:paraId="7E65BB33" w14:textId="77777777" w:rsidR="00105568" w:rsidRPr="00375E1D" w:rsidRDefault="00105568" w:rsidP="009139CD">
      <w:pPr>
        <w:numPr>
          <w:ilvl w:val="0"/>
          <w:numId w:val="5"/>
        </w:numPr>
        <w:autoSpaceDE w:val="0"/>
        <w:autoSpaceDN w:val="0"/>
        <w:adjustRightInd w:val="0"/>
        <w:contextualSpacing/>
        <w:jc w:val="both"/>
        <w:rPr>
          <w:color w:val="000000"/>
          <w:sz w:val="22"/>
          <w:szCs w:val="22"/>
        </w:rPr>
      </w:pPr>
      <w:r w:rsidRPr="00375E1D">
        <w:rPr>
          <w:color w:val="000000"/>
          <w:sz w:val="22"/>
          <w:szCs w:val="22"/>
        </w:rPr>
        <w:t>regularly traded on or under the rules of a recognised investment exchange or (except in relation to unsolicited real time financial promotions) designated investment exchange,</w:t>
      </w:r>
    </w:p>
    <w:p w14:paraId="1FCB9395" w14:textId="77777777" w:rsidR="00C04E1F" w:rsidRPr="00375E1D" w:rsidRDefault="00105568" w:rsidP="009139CD">
      <w:pPr>
        <w:numPr>
          <w:ilvl w:val="0"/>
          <w:numId w:val="4"/>
        </w:numPr>
        <w:autoSpaceDE w:val="0"/>
        <w:autoSpaceDN w:val="0"/>
        <w:adjustRightInd w:val="0"/>
        <w:contextualSpacing/>
        <w:jc w:val="both"/>
        <w:rPr>
          <w:color w:val="000000"/>
          <w:sz w:val="22"/>
          <w:szCs w:val="22"/>
        </w:rPr>
      </w:pPr>
      <w:r w:rsidRPr="00375E1D">
        <w:rPr>
          <w:color w:val="000000"/>
          <w:sz w:val="22"/>
          <w:szCs w:val="22"/>
        </w:rPr>
        <w:t>or a newly issued security which can reasonably</w:t>
      </w:r>
      <w:r w:rsidR="00100950">
        <w:rPr>
          <w:color w:val="000000"/>
          <w:sz w:val="22"/>
          <w:szCs w:val="22"/>
        </w:rPr>
        <w:t xml:space="preserve"> be</w:t>
      </w:r>
      <w:r w:rsidRPr="00375E1D">
        <w:rPr>
          <w:color w:val="000000"/>
          <w:sz w:val="22"/>
          <w:szCs w:val="22"/>
        </w:rPr>
        <w:t xml:space="preserve"> expected to fall within the categories above when it begins to be traded, but for the avoidance of doubt excluding any security which is traded on AIM, Plus Markets (formerly OFEX ) or ShareMark or is unquoted</w:t>
      </w:r>
      <w:r w:rsidR="00C04E1F" w:rsidRPr="00375E1D">
        <w:rPr>
          <w:color w:val="000000"/>
          <w:sz w:val="22"/>
          <w:szCs w:val="22"/>
        </w:rPr>
        <w:t>;</w:t>
      </w:r>
    </w:p>
    <w:p w14:paraId="5FE97EF0" w14:textId="77777777" w:rsidR="00105568" w:rsidRPr="00375E1D" w:rsidRDefault="00105568" w:rsidP="009139CD">
      <w:pPr>
        <w:numPr>
          <w:ilvl w:val="0"/>
          <w:numId w:val="4"/>
        </w:numPr>
        <w:autoSpaceDE w:val="0"/>
        <w:autoSpaceDN w:val="0"/>
        <w:adjustRightInd w:val="0"/>
        <w:contextualSpacing/>
        <w:jc w:val="both"/>
        <w:rPr>
          <w:color w:val="000000"/>
          <w:sz w:val="22"/>
          <w:szCs w:val="22"/>
        </w:rPr>
      </w:pPr>
    </w:p>
    <w:p w14:paraId="1BB7A5CA" w14:textId="77777777" w:rsidR="00105568" w:rsidRPr="00375E1D" w:rsidRDefault="00105568" w:rsidP="009139CD">
      <w:pPr>
        <w:autoSpaceDE w:val="0"/>
        <w:autoSpaceDN w:val="0"/>
        <w:adjustRightInd w:val="0"/>
        <w:ind w:left="360"/>
        <w:contextualSpacing/>
        <w:jc w:val="both"/>
        <w:rPr>
          <w:color w:val="000000"/>
          <w:sz w:val="22"/>
          <w:szCs w:val="22"/>
        </w:rPr>
      </w:pPr>
    </w:p>
    <w:p w14:paraId="6F5FFFBC"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SEIS Qualifying Company </w:t>
      </w:r>
      <w:r w:rsidRPr="00375E1D">
        <w:rPr>
          <w:color w:val="000000"/>
          <w:sz w:val="22"/>
          <w:szCs w:val="22"/>
        </w:rPr>
        <w:t>a company which is a qualifying company for the purposes of SEIS;</w:t>
      </w:r>
    </w:p>
    <w:p w14:paraId="50E2C8D4" w14:textId="77777777" w:rsidR="00C04E1F" w:rsidRPr="00375E1D" w:rsidRDefault="00C04E1F" w:rsidP="009139CD">
      <w:pPr>
        <w:autoSpaceDE w:val="0"/>
        <w:autoSpaceDN w:val="0"/>
        <w:adjustRightInd w:val="0"/>
        <w:contextualSpacing/>
        <w:jc w:val="both"/>
        <w:rPr>
          <w:color w:val="000000"/>
          <w:sz w:val="22"/>
          <w:szCs w:val="22"/>
        </w:rPr>
      </w:pPr>
    </w:p>
    <w:p w14:paraId="273F5ED5"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Services </w:t>
      </w:r>
      <w:r w:rsidRPr="00375E1D">
        <w:rPr>
          <w:color w:val="000000"/>
          <w:sz w:val="22"/>
          <w:szCs w:val="22"/>
        </w:rPr>
        <w:t>the services provided under Clause 4 of this Agreement;</w:t>
      </w:r>
    </w:p>
    <w:p w14:paraId="4525E7D9" w14:textId="77777777" w:rsidR="00C04E1F" w:rsidRPr="00375E1D" w:rsidRDefault="00C04E1F" w:rsidP="009139CD">
      <w:pPr>
        <w:autoSpaceDE w:val="0"/>
        <w:autoSpaceDN w:val="0"/>
        <w:adjustRightInd w:val="0"/>
        <w:contextualSpacing/>
        <w:jc w:val="both"/>
        <w:rPr>
          <w:color w:val="000000"/>
          <w:sz w:val="22"/>
          <w:szCs w:val="22"/>
        </w:rPr>
      </w:pPr>
    </w:p>
    <w:p w14:paraId="5A3C3AD5" w14:textId="77777777" w:rsidR="00105568" w:rsidRPr="00375E1D" w:rsidRDefault="00105568" w:rsidP="009139CD">
      <w:pPr>
        <w:autoSpaceDE w:val="0"/>
        <w:autoSpaceDN w:val="0"/>
        <w:adjustRightInd w:val="0"/>
        <w:contextualSpacing/>
        <w:jc w:val="both"/>
        <w:rPr>
          <w:color w:val="000000"/>
          <w:sz w:val="22"/>
          <w:szCs w:val="22"/>
        </w:rPr>
      </w:pPr>
      <w:r w:rsidRPr="00375E1D">
        <w:rPr>
          <w:b/>
          <w:color w:val="000000"/>
          <w:sz w:val="22"/>
          <w:szCs w:val="22"/>
        </w:rPr>
        <w:t>Set</w:t>
      </w:r>
      <w:r w:rsidRPr="00375E1D">
        <w:rPr>
          <w:color w:val="000000"/>
          <w:sz w:val="22"/>
          <w:szCs w:val="22"/>
        </w:rPr>
        <w:t xml:space="preserve"> Portfolios created from Subscriptions accepted by the </w:t>
      </w:r>
      <w:r w:rsidR="00E625AE" w:rsidRPr="00375E1D">
        <w:rPr>
          <w:color w:val="000000"/>
          <w:sz w:val="22"/>
          <w:szCs w:val="22"/>
        </w:rPr>
        <w:t>Manager</w:t>
      </w:r>
      <w:r w:rsidRPr="00375E1D">
        <w:rPr>
          <w:color w:val="000000"/>
          <w:sz w:val="22"/>
          <w:szCs w:val="22"/>
        </w:rPr>
        <w:t xml:space="preserve"> on or before the same Closing Date;</w:t>
      </w:r>
    </w:p>
    <w:p w14:paraId="53A9F6C3" w14:textId="77777777" w:rsidR="00100950" w:rsidRDefault="00100950" w:rsidP="009139CD">
      <w:pPr>
        <w:autoSpaceDE w:val="0"/>
        <w:autoSpaceDN w:val="0"/>
        <w:adjustRightInd w:val="0"/>
        <w:contextualSpacing/>
        <w:jc w:val="both"/>
        <w:rPr>
          <w:b/>
          <w:bCs/>
          <w:color w:val="000000"/>
          <w:sz w:val="22"/>
          <w:szCs w:val="22"/>
        </w:rPr>
      </w:pPr>
    </w:p>
    <w:p w14:paraId="3A6C7A92"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Subscription </w:t>
      </w:r>
      <w:r w:rsidRPr="00375E1D">
        <w:rPr>
          <w:color w:val="000000"/>
          <w:sz w:val="22"/>
          <w:szCs w:val="22"/>
        </w:rPr>
        <w:t>a subscription to the Fund pursuant to Clause 3 of this Agreement;</w:t>
      </w:r>
    </w:p>
    <w:p w14:paraId="6EA703CF" w14:textId="77777777" w:rsidR="00C04E1F" w:rsidRPr="00375E1D" w:rsidRDefault="00C04E1F" w:rsidP="009139CD">
      <w:pPr>
        <w:autoSpaceDE w:val="0"/>
        <w:autoSpaceDN w:val="0"/>
        <w:adjustRightInd w:val="0"/>
        <w:contextualSpacing/>
        <w:jc w:val="both"/>
        <w:rPr>
          <w:color w:val="000000"/>
          <w:sz w:val="22"/>
          <w:szCs w:val="22"/>
        </w:rPr>
      </w:pPr>
    </w:p>
    <w:p w14:paraId="184A1510"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lastRenderedPageBreak/>
        <w:t xml:space="preserve">Tax Advantages </w:t>
      </w:r>
      <w:r w:rsidRPr="00375E1D">
        <w:rPr>
          <w:color w:val="000000"/>
          <w:sz w:val="22"/>
          <w:szCs w:val="22"/>
        </w:rPr>
        <w:t>the various tax advantages, including SEIS Relief and EIS Relief, arising from subscriptions for shares in SEIS and EIS Qualifying Companies; and</w:t>
      </w:r>
    </w:p>
    <w:p w14:paraId="6D16B9D6" w14:textId="77777777" w:rsidR="00C04E1F" w:rsidRPr="00375E1D" w:rsidRDefault="00C04E1F" w:rsidP="009139CD">
      <w:pPr>
        <w:autoSpaceDE w:val="0"/>
        <w:autoSpaceDN w:val="0"/>
        <w:adjustRightInd w:val="0"/>
        <w:contextualSpacing/>
        <w:jc w:val="both"/>
        <w:rPr>
          <w:color w:val="000000"/>
          <w:sz w:val="22"/>
          <w:szCs w:val="22"/>
        </w:rPr>
      </w:pPr>
    </w:p>
    <w:p w14:paraId="1BE43B55"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Taxes Act </w:t>
      </w:r>
      <w:r w:rsidRPr="00375E1D">
        <w:rPr>
          <w:color w:val="000000"/>
          <w:sz w:val="22"/>
          <w:szCs w:val="22"/>
        </w:rPr>
        <w:t>the Income Tax Act 2007.</w:t>
      </w:r>
    </w:p>
    <w:p w14:paraId="1DC4F7A2" w14:textId="77777777" w:rsidR="00105568" w:rsidRPr="00375E1D" w:rsidRDefault="00105568" w:rsidP="009139CD">
      <w:pPr>
        <w:autoSpaceDE w:val="0"/>
        <w:autoSpaceDN w:val="0"/>
        <w:adjustRightInd w:val="0"/>
        <w:contextualSpacing/>
        <w:jc w:val="both"/>
        <w:rPr>
          <w:color w:val="000000"/>
          <w:sz w:val="22"/>
          <w:szCs w:val="22"/>
        </w:rPr>
      </w:pPr>
    </w:p>
    <w:p w14:paraId="285CCDD5" w14:textId="28A760DE"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1.2 </w:t>
      </w:r>
      <w:r w:rsidRPr="00375E1D">
        <w:rPr>
          <w:color w:val="000000"/>
          <w:sz w:val="22"/>
          <w:szCs w:val="22"/>
        </w:rPr>
        <w:tab/>
        <w:t xml:space="preserve">Words and expressions defined in the </w:t>
      </w:r>
      <w:r w:rsidR="00D07A2A">
        <w:rPr>
          <w:color w:val="000000"/>
          <w:sz w:val="22"/>
          <w:szCs w:val="22"/>
        </w:rPr>
        <w:t>FCA</w:t>
      </w:r>
      <w:r w:rsidRPr="00375E1D">
        <w:rPr>
          <w:color w:val="000000"/>
          <w:sz w:val="22"/>
          <w:szCs w:val="22"/>
        </w:rPr>
        <w:t xml:space="preserve"> Rules which are not otherwise defined in this Agreement shall, unless the context otherwise requires, have the same meaning in this Agreement.</w:t>
      </w:r>
    </w:p>
    <w:p w14:paraId="0B511EE7"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421B3213"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1.3 </w:t>
      </w:r>
      <w:r w:rsidRPr="00375E1D">
        <w:rPr>
          <w:color w:val="000000"/>
          <w:sz w:val="22"/>
          <w:szCs w:val="22"/>
        </w:rPr>
        <w:tab/>
        <w:t>Any reference to a statute, statutory instrument or to rules or regulations shall be references to such statute, statutory instrument or rules and regulations as from time to time amended, re-enacted or replaced and to any codification, consolidation, re-enactment or substitution thereof as from time to time in force.</w:t>
      </w:r>
    </w:p>
    <w:p w14:paraId="285CD88C" w14:textId="77777777" w:rsidR="00105568" w:rsidRPr="00375E1D" w:rsidRDefault="00105568" w:rsidP="009139CD">
      <w:pPr>
        <w:autoSpaceDE w:val="0"/>
        <w:autoSpaceDN w:val="0"/>
        <w:adjustRightInd w:val="0"/>
        <w:contextualSpacing/>
        <w:jc w:val="both"/>
        <w:rPr>
          <w:color w:val="000000"/>
          <w:sz w:val="22"/>
          <w:szCs w:val="22"/>
        </w:rPr>
      </w:pPr>
    </w:p>
    <w:p w14:paraId="0CEC3DF1"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1.4 </w:t>
      </w:r>
      <w:r w:rsidRPr="00375E1D">
        <w:rPr>
          <w:color w:val="000000"/>
          <w:sz w:val="22"/>
          <w:szCs w:val="22"/>
        </w:rPr>
        <w:tab/>
        <w:t>References to the singular only shall include the plural and vice versa.</w:t>
      </w:r>
    </w:p>
    <w:p w14:paraId="5E10FA2D"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4C5A6FF5"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1.5 </w:t>
      </w:r>
      <w:r w:rsidRPr="00375E1D">
        <w:rPr>
          <w:color w:val="000000"/>
          <w:sz w:val="22"/>
          <w:szCs w:val="22"/>
        </w:rPr>
        <w:tab/>
        <w:t>Unless otherwise indicated, references to Clauses shall be to Clauses in this Agreement.</w:t>
      </w:r>
    </w:p>
    <w:p w14:paraId="4485DB27"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5E353624"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1.6 </w:t>
      </w:r>
      <w:r w:rsidRPr="00375E1D">
        <w:rPr>
          <w:color w:val="000000"/>
          <w:sz w:val="22"/>
          <w:szCs w:val="22"/>
        </w:rPr>
        <w:tab/>
        <w:t>Headings to Clauses are for convenience only and shall not affect the interpretation of this Agreement.</w:t>
      </w:r>
    </w:p>
    <w:p w14:paraId="3A6AEE27"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333F174D" w14:textId="77777777" w:rsidR="00105568" w:rsidRPr="00375E1D"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 xml:space="preserve">2. </w:t>
      </w:r>
      <w:r w:rsidRPr="00375E1D">
        <w:rPr>
          <w:b/>
          <w:bCs/>
          <w:color w:val="000000"/>
          <w:sz w:val="22"/>
          <w:szCs w:val="22"/>
        </w:rPr>
        <w:tab/>
        <w:t>Investing through the OT(S)EIS Fund</w:t>
      </w:r>
    </w:p>
    <w:p w14:paraId="166DA33E"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2.1 </w:t>
      </w:r>
      <w:r w:rsidRPr="00375E1D">
        <w:rPr>
          <w:color w:val="000000"/>
          <w:sz w:val="22"/>
          <w:szCs w:val="22"/>
        </w:rPr>
        <w:tab/>
        <w:t>By signing the declaration contained in the Application Form, the Investor agrees to be bound by the terms and conditions of this Agreement.</w:t>
      </w:r>
    </w:p>
    <w:p w14:paraId="071C32D4"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5FD6B66C"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2.2 </w:t>
      </w:r>
      <w:r w:rsidRPr="00375E1D">
        <w:rPr>
          <w:color w:val="000000"/>
          <w:sz w:val="22"/>
          <w:szCs w:val="22"/>
        </w:rPr>
        <w:tab/>
        <w:t xml:space="preserve">This Agreement enables the Investor to invest in the OT(S)EIS Fund for which the Investor submits a valid Application Form which is accepted by the </w:t>
      </w:r>
      <w:r w:rsidR="00E625AE" w:rsidRPr="00375E1D">
        <w:rPr>
          <w:color w:val="000000"/>
          <w:sz w:val="22"/>
          <w:szCs w:val="22"/>
        </w:rPr>
        <w:t>Manager</w:t>
      </w:r>
      <w:r w:rsidRPr="00375E1D">
        <w:rPr>
          <w:color w:val="000000"/>
          <w:sz w:val="22"/>
          <w:szCs w:val="22"/>
        </w:rPr>
        <w:t xml:space="preserve">, with related Subscriptions. The </w:t>
      </w:r>
      <w:r w:rsidR="00E625AE" w:rsidRPr="00375E1D">
        <w:rPr>
          <w:color w:val="000000"/>
          <w:sz w:val="22"/>
          <w:szCs w:val="22"/>
        </w:rPr>
        <w:t>Manager</w:t>
      </w:r>
      <w:r w:rsidRPr="00375E1D">
        <w:rPr>
          <w:color w:val="000000"/>
          <w:sz w:val="22"/>
          <w:szCs w:val="22"/>
        </w:rPr>
        <w:t xml:space="preserve"> will inform the Investor of the launch and the relevant Launch Period for the Fund and will provide an Application Form in respect of the Fund which a prospective Investor should complete if </w:t>
      </w:r>
      <w:r w:rsidR="00D6184E">
        <w:rPr>
          <w:color w:val="000000"/>
          <w:sz w:val="22"/>
          <w:szCs w:val="22"/>
        </w:rPr>
        <w:t>s/</w:t>
      </w:r>
      <w:r w:rsidRPr="00375E1D">
        <w:rPr>
          <w:color w:val="000000"/>
          <w:sz w:val="22"/>
          <w:szCs w:val="22"/>
        </w:rPr>
        <w:t>he wishes to invest in the Fund.</w:t>
      </w:r>
    </w:p>
    <w:p w14:paraId="4B212B0B"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527D2EB8"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2.3 </w:t>
      </w:r>
      <w:r w:rsidRPr="00375E1D">
        <w:rPr>
          <w:color w:val="000000"/>
          <w:sz w:val="22"/>
          <w:szCs w:val="22"/>
        </w:rPr>
        <w:tab/>
        <w:t xml:space="preserve">In respect of the Fund for which the Investor submits an Application Form which is accepted together with the Investor's Subscription(s), the Investor hereby appoints the </w:t>
      </w:r>
      <w:r w:rsidR="00E625AE" w:rsidRPr="00375E1D">
        <w:rPr>
          <w:color w:val="000000"/>
          <w:sz w:val="22"/>
          <w:szCs w:val="22"/>
        </w:rPr>
        <w:t>Manager</w:t>
      </w:r>
      <w:r w:rsidRPr="00375E1D">
        <w:rPr>
          <w:color w:val="000000"/>
          <w:sz w:val="22"/>
          <w:szCs w:val="22"/>
        </w:rPr>
        <w:t xml:space="preserve"> to fulfil its role in managing the Portfolio for the Investor on the terms set out in this Agreement. The </w:t>
      </w:r>
      <w:r w:rsidR="00E625AE" w:rsidRPr="00375E1D">
        <w:rPr>
          <w:color w:val="000000"/>
          <w:sz w:val="22"/>
          <w:szCs w:val="22"/>
        </w:rPr>
        <w:t>Manager</w:t>
      </w:r>
      <w:r w:rsidRPr="00375E1D">
        <w:rPr>
          <w:color w:val="000000"/>
          <w:sz w:val="22"/>
          <w:szCs w:val="22"/>
        </w:rPr>
        <w:t xml:space="preserve"> agrees to accept its appointment and obligations on the terms set out in this Agreement. The Investor hereby appoints the Custodian and the Nominee, through the agency of the </w:t>
      </w:r>
      <w:r w:rsidR="00E625AE" w:rsidRPr="00375E1D">
        <w:rPr>
          <w:color w:val="000000"/>
          <w:sz w:val="22"/>
          <w:szCs w:val="22"/>
        </w:rPr>
        <w:t>Manager</w:t>
      </w:r>
      <w:r w:rsidRPr="00375E1D">
        <w:rPr>
          <w:color w:val="000000"/>
          <w:sz w:val="22"/>
          <w:szCs w:val="22"/>
        </w:rPr>
        <w:t xml:space="preserve">, to act respectively as administrator and nominee to the Fund on the terms of this Agreement and, as agent for these purposes, the </w:t>
      </w:r>
      <w:r w:rsidR="00E625AE" w:rsidRPr="00375E1D">
        <w:rPr>
          <w:color w:val="000000"/>
          <w:sz w:val="22"/>
          <w:szCs w:val="22"/>
        </w:rPr>
        <w:t>Manager</w:t>
      </w:r>
      <w:r w:rsidRPr="00375E1D">
        <w:rPr>
          <w:color w:val="000000"/>
          <w:sz w:val="22"/>
          <w:szCs w:val="22"/>
        </w:rPr>
        <w:t xml:space="preserve"> accepts such appointments on their behalf.</w:t>
      </w:r>
    </w:p>
    <w:p w14:paraId="27762E00"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7BCF71B7"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2.4    </w:t>
      </w:r>
      <w:r w:rsidRPr="00375E1D">
        <w:rPr>
          <w:color w:val="000000"/>
          <w:sz w:val="22"/>
          <w:szCs w:val="22"/>
        </w:rPr>
        <w:tab/>
        <w:t xml:space="preserve">If an application is completed but not accepted by the </w:t>
      </w:r>
      <w:r w:rsidR="00E625AE" w:rsidRPr="00375E1D">
        <w:rPr>
          <w:color w:val="000000"/>
          <w:sz w:val="22"/>
          <w:szCs w:val="22"/>
        </w:rPr>
        <w:t>Manager</w:t>
      </w:r>
      <w:r w:rsidRPr="00375E1D">
        <w:rPr>
          <w:color w:val="000000"/>
          <w:sz w:val="22"/>
          <w:szCs w:val="22"/>
        </w:rPr>
        <w:t xml:space="preserve">, the </w:t>
      </w:r>
      <w:r w:rsidR="00E625AE" w:rsidRPr="00375E1D">
        <w:rPr>
          <w:color w:val="000000"/>
          <w:sz w:val="22"/>
          <w:szCs w:val="22"/>
        </w:rPr>
        <w:t>Manager</w:t>
      </w:r>
      <w:r w:rsidRPr="00375E1D">
        <w:rPr>
          <w:color w:val="000000"/>
          <w:sz w:val="22"/>
          <w:szCs w:val="22"/>
        </w:rPr>
        <w:t xml:space="preserve"> will promptly inform the Inves</w:t>
      </w:r>
      <w:r w:rsidR="008C05D6" w:rsidRPr="00375E1D">
        <w:rPr>
          <w:color w:val="000000"/>
          <w:sz w:val="22"/>
          <w:szCs w:val="22"/>
        </w:rPr>
        <w:t>tor and return the subscription</w:t>
      </w:r>
      <w:r w:rsidRPr="00375E1D">
        <w:rPr>
          <w:color w:val="000000"/>
          <w:sz w:val="22"/>
          <w:szCs w:val="22"/>
        </w:rPr>
        <w:t>(s) enclosed with the Application Form.</w:t>
      </w:r>
    </w:p>
    <w:p w14:paraId="604A70C4"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22D4EFA3" w14:textId="128E28D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2.5</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is regulated by the </w:t>
      </w:r>
      <w:r w:rsidR="00D07A2A">
        <w:rPr>
          <w:color w:val="000000"/>
          <w:sz w:val="22"/>
          <w:szCs w:val="22"/>
        </w:rPr>
        <w:t>FCA</w:t>
      </w:r>
      <w:r w:rsidRPr="00375E1D">
        <w:rPr>
          <w:color w:val="000000"/>
          <w:sz w:val="22"/>
          <w:szCs w:val="22"/>
        </w:rPr>
        <w:t xml:space="preserve"> in the conduct of investment business in the United Kingdom.  The Investor confirms to the </w:t>
      </w:r>
      <w:r w:rsidR="00E625AE" w:rsidRPr="00375E1D">
        <w:rPr>
          <w:color w:val="000000"/>
          <w:sz w:val="22"/>
          <w:szCs w:val="22"/>
        </w:rPr>
        <w:t>Manager</w:t>
      </w:r>
      <w:r w:rsidRPr="00375E1D">
        <w:rPr>
          <w:color w:val="000000"/>
          <w:sz w:val="22"/>
          <w:szCs w:val="22"/>
        </w:rPr>
        <w:t xml:space="preserve"> that the </w:t>
      </w:r>
      <w:r w:rsidR="00E625AE" w:rsidRPr="00375E1D">
        <w:rPr>
          <w:color w:val="000000"/>
          <w:sz w:val="22"/>
          <w:szCs w:val="22"/>
        </w:rPr>
        <w:t>Manager</w:t>
      </w:r>
      <w:r w:rsidRPr="00375E1D">
        <w:rPr>
          <w:color w:val="000000"/>
          <w:sz w:val="22"/>
          <w:szCs w:val="22"/>
        </w:rPr>
        <w:t xml:space="preserve"> has classified </w:t>
      </w:r>
      <w:r w:rsidR="00BC3C08">
        <w:rPr>
          <w:color w:val="000000"/>
          <w:sz w:val="22"/>
          <w:szCs w:val="22"/>
        </w:rPr>
        <w:t>the Investor</w:t>
      </w:r>
      <w:r w:rsidRPr="00375E1D">
        <w:rPr>
          <w:color w:val="000000"/>
          <w:sz w:val="22"/>
          <w:szCs w:val="22"/>
        </w:rPr>
        <w:t xml:space="preserve"> as </w:t>
      </w:r>
      <w:r w:rsidR="00E804D9">
        <w:rPr>
          <w:color w:val="000000"/>
          <w:sz w:val="22"/>
          <w:szCs w:val="22"/>
        </w:rPr>
        <w:t>a high net worth individual or self-certified sophisticated investor</w:t>
      </w:r>
      <w:r w:rsidRPr="00375E1D">
        <w:rPr>
          <w:color w:val="000000"/>
          <w:sz w:val="22"/>
          <w:szCs w:val="22"/>
        </w:rPr>
        <w:t xml:space="preserve"> (within the meaning of the </w:t>
      </w:r>
      <w:r w:rsidR="00D07A2A">
        <w:rPr>
          <w:color w:val="000000"/>
          <w:sz w:val="22"/>
          <w:szCs w:val="22"/>
        </w:rPr>
        <w:t>FCA</w:t>
      </w:r>
      <w:r w:rsidRPr="00375E1D">
        <w:rPr>
          <w:color w:val="000000"/>
          <w:sz w:val="22"/>
          <w:szCs w:val="22"/>
        </w:rPr>
        <w:t>'s Rules) with respect to his</w:t>
      </w:r>
      <w:r w:rsidR="00D6184E">
        <w:rPr>
          <w:color w:val="000000"/>
          <w:sz w:val="22"/>
          <w:szCs w:val="22"/>
        </w:rPr>
        <w:t>/her</w:t>
      </w:r>
      <w:r w:rsidRPr="00375E1D">
        <w:rPr>
          <w:color w:val="000000"/>
          <w:sz w:val="22"/>
          <w:szCs w:val="22"/>
        </w:rPr>
        <w:t xml:space="preserve"> Portfolio.  The Investor has the right to request a different categorisation.</w:t>
      </w:r>
    </w:p>
    <w:p w14:paraId="5DFA1149" w14:textId="77777777" w:rsidR="00105568" w:rsidRPr="00375E1D" w:rsidRDefault="00105568" w:rsidP="009139CD">
      <w:pPr>
        <w:autoSpaceDE w:val="0"/>
        <w:autoSpaceDN w:val="0"/>
        <w:adjustRightInd w:val="0"/>
        <w:contextualSpacing/>
        <w:jc w:val="both"/>
        <w:rPr>
          <w:color w:val="000000"/>
          <w:sz w:val="22"/>
          <w:szCs w:val="22"/>
        </w:rPr>
      </w:pPr>
    </w:p>
    <w:p w14:paraId="5D760BE3" w14:textId="19EA32FE"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2.6      </w:t>
      </w:r>
      <w:r w:rsidR="00D6184E">
        <w:rPr>
          <w:color w:val="000000"/>
          <w:sz w:val="22"/>
          <w:szCs w:val="22"/>
        </w:rPr>
        <w:tab/>
      </w:r>
      <w:r w:rsidRPr="00375E1D">
        <w:rPr>
          <w:color w:val="000000"/>
          <w:sz w:val="22"/>
          <w:szCs w:val="22"/>
        </w:rPr>
        <w:t xml:space="preserve">The </w:t>
      </w:r>
      <w:r w:rsidR="00E625AE" w:rsidRPr="00375E1D">
        <w:rPr>
          <w:color w:val="000000"/>
          <w:sz w:val="22"/>
          <w:szCs w:val="22"/>
        </w:rPr>
        <w:t>Manager</w:t>
      </w:r>
      <w:r w:rsidRPr="00375E1D">
        <w:rPr>
          <w:color w:val="000000"/>
          <w:sz w:val="22"/>
          <w:szCs w:val="22"/>
        </w:rPr>
        <w:t xml:space="preserve"> may provide the Services to the Investor on the basis that </w:t>
      </w:r>
      <w:r w:rsidR="00D6184E">
        <w:rPr>
          <w:color w:val="000000"/>
          <w:sz w:val="22"/>
          <w:szCs w:val="22"/>
        </w:rPr>
        <w:t>s/</w:t>
      </w:r>
      <w:r w:rsidRPr="00375E1D">
        <w:rPr>
          <w:color w:val="000000"/>
          <w:sz w:val="22"/>
          <w:szCs w:val="22"/>
        </w:rPr>
        <w:t xml:space="preserve">he is </w:t>
      </w:r>
      <w:r w:rsidR="00E804D9">
        <w:rPr>
          <w:color w:val="000000"/>
          <w:sz w:val="22"/>
          <w:szCs w:val="22"/>
        </w:rPr>
        <w:t>a high net worth individual or self-certified sophisticated investor</w:t>
      </w:r>
      <w:r w:rsidR="00E804D9" w:rsidRPr="00375E1D">
        <w:rPr>
          <w:color w:val="000000"/>
          <w:sz w:val="22"/>
          <w:szCs w:val="22"/>
        </w:rPr>
        <w:t xml:space="preserve"> </w:t>
      </w:r>
      <w:r w:rsidRPr="00375E1D">
        <w:rPr>
          <w:color w:val="000000"/>
          <w:sz w:val="22"/>
          <w:szCs w:val="22"/>
        </w:rPr>
        <w:t>client if:</w:t>
      </w:r>
    </w:p>
    <w:p w14:paraId="14B2F2A9"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30140627"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2.6.1</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undertakes an adequate assessment of </w:t>
      </w:r>
      <w:bookmarkStart w:id="18" w:name="_Hlk160798772"/>
      <w:r w:rsidRPr="00375E1D">
        <w:rPr>
          <w:color w:val="000000"/>
          <w:sz w:val="22"/>
          <w:szCs w:val="22"/>
        </w:rPr>
        <w:t xml:space="preserve">the expertise, experience and knowledge of </w:t>
      </w:r>
      <w:bookmarkEnd w:id="18"/>
      <w:r w:rsidRPr="00375E1D">
        <w:rPr>
          <w:color w:val="000000"/>
          <w:sz w:val="22"/>
          <w:szCs w:val="22"/>
        </w:rPr>
        <w:t xml:space="preserve">the Investor that gives reasonable assurance, in the light of the nature of the transactions or </w:t>
      </w:r>
      <w:r w:rsidRPr="00375E1D">
        <w:rPr>
          <w:color w:val="000000"/>
          <w:sz w:val="22"/>
          <w:szCs w:val="22"/>
        </w:rPr>
        <w:lastRenderedPageBreak/>
        <w:t>services envisaged, that the Investor is capable of making his</w:t>
      </w:r>
      <w:r w:rsidR="00D6184E">
        <w:rPr>
          <w:color w:val="000000"/>
          <w:sz w:val="22"/>
          <w:szCs w:val="22"/>
        </w:rPr>
        <w:t>/her</w:t>
      </w:r>
      <w:r w:rsidRPr="00375E1D">
        <w:rPr>
          <w:color w:val="000000"/>
          <w:sz w:val="22"/>
          <w:szCs w:val="22"/>
        </w:rPr>
        <w:t xml:space="preserve"> own investment decisions and undertaking the risks involved;</w:t>
      </w:r>
    </w:p>
    <w:p w14:paraId="0B3CC7F5" w14:textId="77777777" w:rsidR="00C04E1F" w:rsidRPr="00375E1D" w:rsidRDefault="00C04E1F" w:rsidP="009139CD">
      <w:pPr>
        <w:autoSpaceDE w:val="0"/>
        <w:autoSpaceDN w:val="0"/>
        <w:adjustRightInd w:val="0"/>
        <w:ind w:left="720" w:hanging="720"/>
        <w:contextualSpacing/>
        <w:jc w:val="both"/>
        <w:rPr>
          <w:color w:val="000000"/>
          <w:sz w:val="22"/>
          <w:szCs w:val="22"/>
        </w:rPr>
      </w:pPr>
    </w:p>
    <w:p w14:paraId="35CFC7EA"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2.6.2</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has given the Investor a clear written warning of the protections and investor compensation right</w:t>
      </w:r>
      <w:r w:rsidR="00D6184E">
        <w:rPr>
          <w:color w:val="000000"/>
          <w:sz w:val="22"/>
          <w:szCs w:val="22"/>
        </w:rPr>
        <w:t>s</w:t>
      </w:r>
      <w:r w:rsidRPr="00375E1D">
        <w:rPr>
          <w:color w:val="000000"/>
          <w:sz w:val="22"/>
          <w:szCs w:val="22"/>
        </w:rPr>
        <w:t xml:space="preserve"> the Investor may lose; and</w:t>
      </w:r>
    </w:p>
    <w:p w14:paraId="7F35218A" w14:textId="77777777" w:rsidR="00C04E1F" w:rsidRPr="00375E1D" w:rsidRDefault="00C04E1F" w:rsidP="009139CD">
      <w:pPr>
        <w:autoSpaceDE w:val="0"/>
        <w:autoSpaceDN w:val="0"/>
        <w:adjustRightInd w:val="0"/>
        <w:ind w:left="720" w:hanging="720"/>
        <w:contextualSpacing/>
        <w:jc w:val="both"/>
        <w:rPr>
          <w:color w:val="000000"/>
          <w:sz w:val="22"/>
          <w:szCs w:val="22"/>
        </w:rPr>
      </w:pPr>
    </w:p>
    <w:p w14:paraId="34549A8D"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2.6.3</w:t>
      </w:r>
      <w:r w:rsidRPr="00375E1D">
        <w:rPr>
          <w:color w:val="000000"/>
          <w:sz w:val="22"/>
          <w:szCs w:val="22"/>
        </w:rPr>
        <w:tab/>
        <w:t>the Investor has stated in writing, in a separate document from this Agreement</w:t>
      </w:r>
      <w:r w:rsidR="00D6184E">
        <w:rPr>
          <w:color w:val="000000"/>
          <w:sz w:val="22"/>
          <w:szCs w:val="22"/>
        </w:rPr>
        <w:t>,</w:t>
      </w:r>
      <w:r w:rsidRPr="00375E1D">
        <w:rPr>
          <w:color w:val="000000"/>
          <w:sz w:val="22"/>
          <w:szCs w:val="22"/>
        </w:rPr>
        <w:t xml:space="preserve"> that </w:t>
      </w:r>
      <w:r w:rsidR="00D6184E">
        <w:rPr>
          <w:color w:val="000000"/>
          <w:sz w:val="22"/>
          <w:szCs w:val="22"/>
        </w:rPr>
        <w:t>s/</w:t>
      </w:r>
      <w:r w:rsidRPr="00375E1D">
        <w:rPr>
          <w:color w:val="000000"/>
          <w:sz w:val="22"/>
          <w:szCs w:val="22"/>
        </w:rPr>
        <w:t>he is aware of the consequences of losing such protections. Such a statement is contained in the Application Form.</w:t>
      </w:r>
    </w:p>
    <w:p w14:paraId="2CB9F0F6"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745DC9C2" w14:textId="72B1BF22"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2.7</w:t>
      </w:r>
      <w:r w:rsidRPr="00375E1D">
        <w:rPr>
          <w:color w:val="000000"/>
          <w:sz w:val="22"/>
          <w:szCs w:val="22"/>
        </w:rPr>
        <w:tab/>
        <w:t xml:space="preserve">If the Investor has been advised by an authorised intermediary who is able to advise on EIS and SEIS investments and who completes the Adviser &amp; AML certificate within the Application Form, the Investor will be treated as having satisfied the above criteria. However, if the Investor has applied directly, </w:t>
      </w:r>
      <w:r w:rsidR="00D6184E">
        <w:rPr>
          <w:color w:val="000000"/>
          <w:sz w:val="22"/>
          <w:szCs w:val="22"/>
        </w:rPr>
        <w:t>s/</w:t>
      </w:r>
      <w:r w:rsidRPr="00375E1D">
        <w:rPr>
          <w:color w:val="000000"/>
          <w:sz w:val="22"/>
          <w:szCs w:val="22"/>
        </w:rPr>
        <w:t xml:space="preserve">he will have to complete the Investor &amp; AML Certificate within the Application Form. The </w:t>
      </w:r>
      <w:r w:rsidR="00E625AE" w:rsidRPr="00375E1D">
        <w:rPr>
          <w:color w:val="000000"/>
          <w:sz w:val="22"/>
          <w:szCs w:val="22"/>
        </w:rPr>
        <w:t>Manager</w:t>
      </w:r>
      <w:r w:rsidRPr="00375E1D">
        <w:rPr>
          <w:color w:val="000000"/>
          <w:sz w:val="22"/>
          <w:szCs w:val="22"/>
        </w:rPr>
        <w:t xml:space="preserve"> will keep the information provided by the Investor confidential but it is important to categorise the Investor as </w:t>
      </w:r>
      <w:r w:rsidR="002E033D">
        <w:rPr>
          <w:color w:val="000000"/>
          <w:sz w:val="22"/>
          <w:szCs w:val="22"/>
        </w:rPr>
        <w:t>a high net worth individual or self-certified sophisticated investor</w:t>
      </w:r>
      <w:r w:rsidRPr="00375E1D">
        <w:rPr>
          <w:color w:val="000000"/>
          <w:sz w:val="22"/>
          <w:szCs w:val="22"/>
        </w:rPr>
        <w:t xml:space="preserve"> as required by the </w:t>
      </w:r>
      <w:r w:rsidR="00D07A2A">
        <w:rPr>
          <w:color w:val="000000"/>
          <w:sz w:val="22"/>
          <w:szCs w:val="22"/>
        </w:rPr>
        <w:t>FCA</w:t>
      </w:r>
      <w:r w:rsidRPr="00375E1D">
        <w:rPr>
          <w:color w:val="000000"/>
          <w:sz w:val="22"/>
          <w:szCs w:val="22"/>
        </w:rPr>
        <w:t xml:space="preserve">. An application to the Fund will only be accepted from an Investor who has been categorised by the </w:t>
      </w:r>
      <w:r w:rsidR="00E625AE" w:rsidRPr="00375E1D">
        <w:rPr>
          <w:color w:val="000000"/>
          <w:sz w:val="22"/>
          <w:szCs w:val="22"/>
        </w:rPr>
        <w:t>Manager</w:t>
      </w:r>
      <w:r w:rsidRPr="00375E1D">
        <w:rPr>
          <w:color w:val="000000"/>
          <w:sz w:val="22"/>
          <w:szCs w:val="22"/>
        </w:rPr>
        <w:t xml:space="preserve"> as </w:t>
      </w:r>
      <w:r w:rsidR="002E033D">
        <w:rPr>
          <w:color w:val="000000"/>
          <w:sz w:val="22"/>
          <w:szCs w:val="22"/>
        </w:rPr>
        <w:t>a high net worth individual or self-certified sophisticated investor</w:t>
      </w:r>
      <w:r w:rsidRPr="00375E1D">
        <w:rPr>
          <w:color w:val="000000"/>
          <w:sz w:val="22"/>
          <w:szCs w:val="22"/>
        </w:rPr>
        <w:t>.</w:t>
      </w:r>
    </w:p>
    <w:p w14:paraId="4D1200C0"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46B3A788" w14:textId="20764A69"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2.8</w:t>
      </w:r>
      <w:r w:rsidRPr="00375E1D">
        <w:rPr>
          <w:color w:val="000000"/>
          <w:sz w:val="22"/>
          <w:szCs w:val="22"/>
        </w:rPr>
        <w:tab/>
        <w:t xml:space="preserve">Once an Investor is treated as </w:t>
      </w:r>
      <w:r w:rsidR="002E033D">
        <w:rPr>
          <w:color w:val="000000"/>
          <w:sz w:val="22"/>
          <w:szCs w:val="22"/>
        </w:rPr>
        <w:t xml:space="preserve">a high net worth individual or self-certified sophisticated investor </w:t>
      </w:r>
      <w:r w:rsidR="00D6184E">
        <w:rPr>
          <w:color w:val="000000"/>
          <w:sz w:val="22"/>
          <w:szCs w:val="22"/>
        </w:rPr>
        <w:t>s/</w:t>
      </w:r>
      <w:r w:rsidRPr="00375E1D">
        <w:rPr>
          <w:color w:val="000000"/>
          <w:sz w:val="22"/>
          <w:szCs w:val="22"/>
        </w:rPr>
        <w:t xml:space="preserve">he will lose the protections applicable exclusively to retail clients under the </w:t>
      </w:r>
      <w:r w:rsidR="00D07A2A">
        <w:rPr>
          <w:color w:val="000000"/>
          <w:sz w:val="22"/>
          <w:szCs w:val="22"/>
        </w:rPr>
        <w:t>FCA</w:t>
      </w:r>
      <w:r w:rsidRPr="00375E1D">
        <w:rPr>
          <w:color w:val="000000"/>
          <w:sz w:val="22"/>
          <w:szCs w:val="22"/>
        </w:rPr>
        <w:t xml:space="preserve"> Rules. Certain of the </w:t>
      </w:r>
      <w:r w:rsidR="00D07A2A">
        <w:rPr>
          <w:color w:val="000000"/>
          <w:sz w:val="22"/>
          <w:szCs w:val="22"/>
        </w:rPr>
        <w:t>FCA</w:t>
      </w:r>
      <w:r w:rsidRPr="00375E1D">
        <w:rPr>
          <w:color w:val="000000"/>
          <w:sz w:val="22"/>
          <w:szCs w:val="22"/>
        </w:rPr>
        <w:t xml:space="preserve"> Rules will automatically be limited or modified in their application to the Investor in relation to any business carried out by the </w:t>
      </w:r>
      <w:r w:rsidR="00E625AE" w:rsidRPr="00375E1D">
        <w:rPr>
          <w:color w:val="000000"/>
          <w:sz w:val="22"/>
          <w:szCs w:val="22"/>
        </w:rPr>
        <w:t>Manager</w:t>
      </w:r>
      <w:r w:rsidRPr="00375E1D">
        <w:rPr>
          <w:color w:val="000000"/>
          <w:sz w:val="22"/>
          <w:szCs w:val="22"/>
        </w:rPr>
        <w:t xml:space="preserve"> and under the terms of the Information Memorandum. The schedule to the Application Form sets out the consequences of the Investor being treated as </w:t>
      </w:r>
      <w:r w:rsidR="002E033D">
        <w:rPr>
          <w:color w:val="000000"/>
          <w:sz w:val="22"/>
          <w:szCs w:val="22"/>
        </w:rPr>
        <w:t>a high net worth individual or self-certified sophisticated investor</w:t>
      </w:r>
      <w:r w:rsidRPr="00375E1D">
        <w:rPr>
          <w:color w:val="000000"/>
          <w:sz w:val="22"/>
          <w:szCs w:val="22"/>
        </w:rPr>
        <w:t>.</w:t>
      </w:r>
    </w:p>
    <w:p w14:paraId="752EE7D1"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23802DD8" w14:textId="77777777" w:rsidR="00752C47"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2.9 </w:t>
      </w:r>
      <w:r w:rsidRPr="00375E1D">
        <w:rPr>
          <w:color w:val="000000"/>
          <w:sz w:val="22"/>
          <w:szCs w:val="22"/>
        </w:rPr>
        <w:tab/>
        <w:t xml:space="preserve">Under the terms of this Agreement, the Investor has the right to cancel the product or service to which this Agreement applies, for a period of up to 14 days from the day on which the </w:t>
      </w:r>
      <w:r w:rsidR="00E625AE" w:rsidRPr="00375E1D">
        <w:rPr>
          <w:color w:val="000000"/>
          <w:sz w:val="22"/>
          <w:szCs w:val="22"/>
        </w:rPr>
        <w:t>Manager</w:t>
      </w:r>
      <w:r w:rsidRPr="00375E1D">
        <w:rPr>
          <w:color w:val="000000"/>
          <w:sz w:val="22"/>
          <w:szCs w:val="22"/>
        </w:rPr>
        <w:t xml:space="preserve"> accepts the Investor’s Application Form. In order to cancel the product or service the Investor must ensure that their written instructions to cancel are dispatched to the Custodian before the expiry of the 14 day cancellation period. In the event of cancellation, the Investor may be required to pay for any services the Fund Providers have actually provided (which may include re-registration and commission charges) based on the fees and expenses in respect of the Fund, set out in Schedule 2. </w:t>
      </w:r>
    </w:p>
    <w:p w14:paraId="076B871F"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432B66F6" w14:textId="77777777" w:rsidR="00105568" w:rsidRPr="00375E1D" w:rsidRDefault="00105568" w:rsidP="009139CD">
      <w:pPr>
        <w:autoSpaceDE w:val="0"/>
        <w:autoSpaceDN w:val="0"/>
        <w:adjustRightInd w:val="0"/>
        <w:ind w:left="720" w:hanging="720"/>
        <w:contextualSpacing/>
        <w:jc w:val="both"/>
        <w:rPr>
          <w:b/>
          <w:bCs/>
          <w:color w:val="000000"/>
          <w:sz w:val="22"/>
          <w:szCs w:val="22"/>
        </w:rPr>
      </w:pPr>
      <w:r w:rsidRPr="00375E1D">
        <w:rPr>
          <w:b/>
          <w:bCs/>
          <w:color w:val="000000"/>
          <w:sz w:val="22"/>
          <w:szCs w:val="22"/>
        </w:rPr>
        <w:t xml:space="preserve">3. </w:t>
      </w:r>
      <w:r w:rsidRPr="00375E1D">
        <w:rPr>
          <w:b/>
          <w:bCs/>
          <w:color w:val="000000"/>
          <w:sz w:val="22"/>
          <w:szCs w:val="22"/>
        </w:rPr>
        <w:tab/>
        <w:t>Subscriptions</w:t>
      </w:r>
    </w:p>
    <w:p w14:paraId="7319B5C5"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3.1 </w:t>
      </w:r>
      <w:r w:rsidRPr="00375E1D">
        <w:rPr>
          <w:color w:val="000000"/>
          <w:sz w:val="22"/>
          <w:szCs w:val="22"/>
        </w:rPr>
        <w:tab/>
        <w:t>In respect of the Fund:</w:t>
      </w:r>
    </w:p>
    <w:p w14:paraId="3C5F2E91"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2A8A4F03" w14:textId="24CB83CD"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(a) </w:t>
      </w:r>
      <w:r w:rsidRPr="00375E1D">
        <w:rPr>
          <w:color w:val="000000"/>
          <w:sz w:val="22"/>
          <w:szCs w:val="22"/>
        </w:rPr>
        <w:tab/>
        <w:t xml:space="preserve">The Investor shall make a Subscription of not less than £15,000, to be invested by the </w:t>
      </w:r>
      <w:r w:rsidR="00E625AE" w:rsidRPr="00375E1D">
        <w:rPr>
          <w:color w:val="000000"/>
          <w:sz w:val="22"/>
          <w:szCs w:val="22"/>
        </w:rPr>
        <w:t>Manager</w:t>
      </w:r>
      <w:r w:rsidRPr="00375E1D">
        <w:rPr>
          <w:color w:val="000000"/>
          <w:sz w:val="22"/>
          <w:szCs w:val="22"/>
        </w:rPr>
        <w:t xml:space="preserve"> at the rate of approximately £5,000 per year over the next three years in a mixture of SEIS and EIS investments, at the same time as submitting </w:t>
      </w:r>
      <w:r w:rsidR="002A19C6">
        <w:rPr>
          <w:color w:val="000000"/>
          <w:sz w:val="22"/>
          <w:szCs w:val="22"/>
        </w:rPr>
        <w:t>their</w:t>
      </w:r>
      <w:r w:rsidR="002A19C6" w:rsidRPr="00375E1D">
        <w:rPr>
          <w:color w:val="000000"/>
          <w:sz w:val="22"/>
          <w:szCs w:val="22"/>
        </w:rPr>
        <w:t xml:space="preserve"> </w:t>
      </w:r>
      <w:r w:rsidRPr="00375E1D">
        <w:rPr>
          <w:color w:val="000000"/>
          <w:sz w:val="22"/>
          <w:szCs w:val="22"/>
        </w:rPr>
        <w:t xml:space="preserve">Application Form to invest in the Fund. There is no maximum subscription but SEIS Relief </w:t>
      </w:r>
      <w:r w:rsidR="00752C47" w:rsidRPr="00375E1D">
        <w:rPr>
          <w:color w:val="000000"/>
          <w:sz w:val="22"/>
          <w:szCs w:val="22"/>
        </w:rPr>
        <w:t xml:space="preserve">for an individual </w:t>
      </w:r>
      <w:r w:rsidRPr="00375E1D">
        <w:rPr>
          <w:color w:val="000000"/>
          <w:sz w:val="22"/>
          <w:szCs w:val="22"/>
        </w:rPr>
        <w:t>is limited to £</w:t>
      </w:r>
      <w:r w:rsidR="006F6BC6">
        <w:rPr>
          <w:color w:val="000000"/>
          <w:sz w:val="22"/>
          <w:szCs w:val="22"/>
        </w:rPr>
        <w:t>2</w:t>
      </w:r>
      <w:r w:rsidRPr="00375E1D">
        <w:rPr>
          <w:color w:val="000000"/>
          <w:sz w:val="22"/>
          <w:szCs w:val="22"/>
        </w:rPr>
        <w:t>00,000 per year and EIS Relief is limited to £1m per year.</w:t>
      </w:r>
    </w:p>
    <w:p w14:paraId="1705F3DE" w14:textId="77777777" w:rsidR="00C04E1F" w:rsidRPr="00375E1D" w:rsidRDefault="00C04E1F" w:rsidP="009139CD">
      <w:pPr>
        <w:autoSpaceDE w:val="0"/>
        <w:autoSpaceDN w:val="0"/>
        <w:adjustRightInd w:val="0"/>
        <w:ind w:left="720" w:hanging="720"/>
        <w:contextualSpacing/>
        <w:jc w:val="both"/>
        <w:rPr>
          <w:color w:val="000000"/>
          <w:sz w:val="22"/>
          <w:szCs w:val="22"/>
        </w:rPr>
      </w:pPr>
    </w:p>
    <w:p w14:paraId="5A6953F4"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(b) </w:t>
      </w:r>
      <w:r w:rsidRPr="00375E1D">
        <w:rPr>
          <w:color w:val="000000"/>
          <w:sz w:val="22"/>
          <w:szCs w:val="22"/>
        </w:rPr>
        <w:tab/>
        <w:t xml:space="preserve">The Investor may make further Subscriptions to the Fund up to and including the </w:t>
      </w:r>
      <w:r w:rsidR="00C04E1F" w:rsidRPr="00375E1D">
        <w:rPr>
          <w:color w:val="000000"/>
          <w:sz w:val="22"/>
          <w:szCs w:val="22"/>
        </w:rPr>
        <w:t>f</w:t>
      </w:r>
      <w:r w:rsidRPr="00375E1D">
        <w:rPr>
          <w:color w:val="000000"/>
          <w:sz w:val="22"/>
          <w:szCs w:val="22"/>
        </w:rPr>
        <w:t xml:space="preserve">inal Closing Date. </w:t>
      </w:r>
    </w:p>
    <w:p w14:paraId="15C69C59" w14:textId="77777777" w:rsidR="008620B2" w:rsidRPr="00375E1D" w:rsidRDefault="008620B2" w:rsidP="009139CD">
      <w:pPr>
        <w:autoSpaceDE w:val="0"/>
        <w:autoSpaceDN w:val="0"/>
        <w:adjustRightInd w:val="0"/>
        <w:ind w:left="720" w:hanging="720"/>
        <w:contextualSpacing/>
        <w:jc w:val="both"/>
        <w:rPr>
          <w:color w:val="000000"/>
          <w:sz w:val="22"/>
          <w:szCs w:val="22"/>
        </w:rPr>
      </w:pPr>
    </w:p>
    <w:p w14:paraId="7F68BA9A"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(c) </w:t>
      </w:r>
      <w:r w:rsidRPr="00375E1D">
        <w:rPr>
          <w:color w:val="000000"/>
          <w:sz w:val="22"/>
          <w:szCs w:val="22"/>
        </w:rPr>
        <w:tab/>
        <w:t xml:space="preserve">The Investor may not make any Subscription after the </w:t>
      </w:r>
      <w:r w:rsidR="00C04E1F" w:rsidRPr="00375E1D">
        <w:rPr>
          <w:color w:val="000000"/>
          <w:sz w:val="22"/>
          <w:szCs w:val="22"/>
        </w:rPr>
        <w:t>f</w:t>
      </w:r>
      <w:r w:rsidRPr="00375E1D">
        <w:rPr>
          <w:color w:val="000000"/>
          <w:sz w:val="22"/>
          <w:szCs w:val="22"/>
        </w:rPr>
        <w:t>inal Closing Date.</w:t>
      </w:r>
    </w:p>
    <w:p w14:paraId="6FCB8F97"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6F50988D"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3.2 </w:t>
      </w:r>
      <w:r w:rsidRPr="00375E1D">
        <w:rPr>
          <w:color w:val="000000"/>
          <w:sz w:val="22"/>
          <w:szCs w:val="22"/>
        </w:rPr>
        <w:tab/>
        <w:t>The Investor may make withdrawals from the Fund pursuant to Clause 15.2 below, and this Agreement shall terminate only pursuant to Clause 15.</w:t>
      </w:r>
    </w:p>
    <w:p w14:paraId="01F94D71" w14:textId="77777777" w:rsidR="00105568" w:rsidRPr="00375E1D" w:rsidRDefault="00105568" w:rsidP="009139CD">
      <w:pPr>
        <w:autoSpaceDE w:val="0"/>
        <w:autoSpaceDN w:val="0"/>
        <w:adjustRightInd w:val="0"/>
        <w:contextualSpacing/>
        <w:jc w:val="both"/>
        <w:rPr>
          <w:color w:val="000000"/>
          <w:sz w:val="22"/>
          <w:szCs w:val="22"/>
        </w:rPr>
      </w:pPr>
    </w:p>
    <w:p w14:paraId="541C9109" w14:textId="3C8F8FC9"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lastRenderedPageBreak/>
        <w:t xml:space="preserve">3.3 </w:t>
      </w:r>
      <w:r w:rsidRPr="00375E1D">
        <w:rPr>
          <w:color w:val="000000"/>
          <w:sz w:val="22"/>
          <w:szCs w:val="22"/>
        </w:rPr>
        <w:tab/>
        <w:t>The Custodian shall deposit Subscriptions received in a</w:t>
      </w:r>
      <w:r w:rsidR="00701349">
        <w:rPr>
          <w:color w:val="000000"/>
          <w:sz w:val="22"/>
          <w:szCs w:val="22"/>
        </w:rPr>
        <w:t xml:space="preserve"> </w:t>
      </w:r>
      <w:r w:rsidRPr="00375E1D">
        <w:rPr>
          <w:color w:val="000000"/>
          <w:sz w:val="22"/>
          <w:szCs w:val="22"/>
        </w:rPr>
        <w:t>client account pursuant to Clause 7 pending their investment.</w:t>
      </w:r>
    </w:p>
    <w:p w14:paraId="66F4EDD2" w14:textId="77777777" w:rsidR="00105568" w:rsidRPr="00375E1D" w:rsidRDefault="00105568" w:rsidP="009139CD">
      <w:pPr>
        <w:autoSpaceDE w:val="0"/>
        <w:autoSpaceDN w:val="0"/>
        <w:adjustRightInd w:val="0"/>
        <w:contextualSpacing/>
        <w:jc w:val="both"/>
        <w:rPr>
          <w:color w:val="000000"/>
          <w:sz w:val="22"/>
          <w:szCs w:val="22"/>
        </w:rPr>
      </w:pPr>
    </w:p>
    <w:p w14:paraId="5D54832E"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3.4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reserves the right not to proceed with the Fund if the aggregate subscription is less than £3m. </w:t>
      </w:r>
    </w:p>
    <w:p w14:paraId="0E395926"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491DCDB0" w14:textId="77777777" w:rsidR="00105568" w:rsidRPr="00375E1D"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 xml:space="preserve">4. </w:t>
      </w:r>
      <w:r w:rsidRPr="00375E1D">
        <w:rPr>
          <w:b/>
          <w:bCs/>
          <w:color w:val="000000"/>
          <w:sz w:val="22"/>
          <w:szCs w:val="22"/>
        </w:rPr>
        <w:tab/>
        <w:t>Services</w:t>
      </w:r>
    </w:p>
    <w:p w14:paraId="1768AC56"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4.1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will manage the Fund as from the </w:t>
      </w:r>
      <w:r w:rsidR="00C04E1F" w:rsidRPr="00375E1D">
        <w:rPr>
          <w:color w:val="000000"/>
          <w:sz w:val="22"/>
          <w:szCs w:val="22"/>
        </w:rPr>
        <w:t>first</w:t>
      </w:r>
      <w:r w:rsidRPr="00375E1D">
        <w:rPr>
          <w:color w:val="000000"/>
          <w:sz w:val="22"/>
          <w:szCs w:val="22"/>
        </w:rPr>
        <w:t xml:space="preserve"> Closing Date on the terms set out in this Agreement. The </w:t>
      </w:r>
      <w:r w:rsidR="00E625AE" w:rsidRPr="00375E1D">
        <w:rPr>
          <w:color w:val="000000"/>
          <w:sz w:val="22"/>
          <w:szCs w:val="22"/>
        </w:rPr>
        <w:t>Manager</w:t>
      </w:r>
      <w:r w:rsidRPr="00375E1D">
        <w:rPr>
          <w:color w:val="000000"/>
          <w:sz w:val="22"/>
          <w:szCs w:val="22"/>
        </w:rPr>
        <w:t xml:space="preserve"> will exercise all discretionary powers in relation to the selection of, or exercising rights relating to, Investments of the Fund on the terms set out in this Agreement</w:t>
      </w:r>
      <w:r w:rsidR="00C04E1F" w:rsidRPr="00375E1D">
        <w:rPr>
          <w:color w:val="000000"/>
          <w:sz w:val="22"/>
          <w:szCs w:val="22"/>
        </w:rPr>
        <w:t xml:space="preserve"> including in particular the negotiation and execution of agreements and ancillary documentation relating to Investments</w:t>
      </w:r>
      <w:r w:rsidRPr="00375E1D">
        <w:rPr>
          <w:color w:val="000000"/>
          <w:sz w:val="22"/>
          <w:szCs w:val="22"/>
        </w:rPr>
        <w:t>.</w:t>
      </w:r>
    </w:p>
    <w:p w14:paraId="25A81917" w14:textId="77777777" w:rsidR="00FF49D6" w:rsidRDefault="00FF49D6" w:rsidP="009139CD">
      <w:pPr>
        <w:autoSpaceDE w:val="0"/>
        <w:autoSpaceDN w:val="0"/>
        <w:adjustRightInd w:val="0"/>
        <w:ind w:left="720" w:hanging="720"/>
        <w:contextualSpacing/>
        <w:jc w:val="both"/>
        <w:rPr>
          <w:color w:val="FFFFFF"/>
          <w:sz w:val="22"/>
          <w:szCs w:val="22"/>
        </w:rPr>
      </w:pPr>
    </w:p>
    <w:p w14:paraId="3CD74386" w14:textId="77777777" w:rsidR="00105568" w:rsidRPr="00375E1D" w:rsidRDefault="00105568" w:rsidP="009139CD">
      <w:pPr>
        <w:autoSpaceDE w:val="0"/>
        <w:autoSpaceDN w:val="0"/>
        <w:adjustRightInd w:val="0"/>
        <w:ind w:left="720" w:hanging="720"/>
        <w:contextualSpacing/>
        <w:jc w:val="both"/>
        <w:rPr>
          <w:color w:val="000000"/>
          <w:sz w:val="22"/>
          <w:szCs w:val="22"/>
          <w:lang w:val="en-US"/>
        </w:rPr>
      </w:pPr>
      <w:r w:rsidRPr="00375E1D">
        <w:rPr>
          <w:color w:val="000000"/>
          <w:sz w:val="22"/>
          <w:szCs w:val="22"/>
        </w:rPr>
        <w:t xml:space="preserve">4.2 </w:t>
      </w:r>
      <w:r w:rsidRPr="00375E1D">
        <w:rPr>
          <w:color w:val="000000"/>
          <w:sz w:val="22"/>
          <w:szCs w:val="22"/>
        </w:rPr>
        <w:tab/>
      </w:r>
      <w:r w:rsidRPr="00375E1D">
        <w:rPr>
          <w:color w:val="000000"/>
          <w:sz w:val="22"/>
          <w:szCs w:val="22"/>
          <w:lang w:val="en-US"/>
        </w:rPr>
        <w:t xml:space="preserve">The </w:t>
      </w:r>
      <w:r w:rsidR="00E625AE" w:rsidRPr="00375E1D">
        <w:rPr>
          <w:color w:val="000000"/>
          <w:sz w:val="22"/>
          <w:szCs w:val="22"/>
          <w:lang w:val="en-US"/>
        </w:rPr>
        <w:t>Manager</w:t>
      </w:r>
      <w:r w:rsidRPr="00375E1D">
        <w:rPr>
          <w:color w:val="000000"/>
          <w:sz w:val="22"/>
          <w:szCs w:val="22"/>
          <w:lang w:val="en-US"/>
        </w:rPr>
        <w:t xml:space="preserve"> will arrange for the Custodian to provide safe custody and administration services for the benefit of the Investors in relation to Portfolio Investments and uninvested cash on the terms and conditions set out in the Custodian Agreement</w:t>
      </w:r>
      <w:r w:rsidR="008620B2" w:rsidRPr="00375E1D">
        <w:rPr>
          <w:color w:val="000000"/>
          <w:sz w:val="22"/>
          <w:szCs w:val="22"/>
          <w:lang w:val="en-US"/>
        </w:rPr>
        <w:t>.</w:t>
      </w:r>
    </w:p>
    <w:p w14:paraId="2946400D" w14:textId="77777777" w:rsidR="00105568" w:rsidRPr="00375E1D" w:rsidRDefault="00105568" w:rsidP="009139CD">
      <w:pPr>
        <w:autoSpaceDE w:val="0"/>
        <w:autoSpaceDN w:val="0"/>
        <w:adjustRightInd w:val="0"/>
        <w:ind w:left="720" w:hanging="720"/>
        <w:contextualSpacing/>
        <w:jc w:val="both"/>
        <w:rPr>
          <w:color w:val="000000"/>
          <w:sz w:val="22"/>
          <w:szCs w:val="22"/>
          <w:lang w:val="en-US"/>
        </w:rPr>
      </w:pPr>
    </w:p>
    <w:p w14:paraId="0713FA6F" w14:textId="77777777" w:rsidR="00105568" w:rsidRPr="00375E1D" w:rsidRDefault="00105568" w:rsidP="009139CD">
      <w:pPr>
        <w:autoSpaceDE w:val="0"/>
        <w:autoSpaceDN w:val="0"/>
        <w:adjustRightInd w:val="0"/>
        <w:ind w:left="720" w:hanging="720"/>
        <w:contextualSpacing/>
        <w:jc w:val="both"/>
        <w:rPr>
          <w:color w:val="000000"/>
          <w:sz w:val="22"/>
          <w:szCs w:val="22"/>
          <w:lang w:val="en-US"/>
        </w:rPr>
      </w:pPr>
      <w:r w:rsidRPr="00375E1D">
        <w:rPr>
          <w:color w:val="000000"/>
          <w:sz w:val="22"/>
          <w:szCs w:val="22"/>
          <w:lang w:val="en-US"/>
        </w:rPr>
        <w:t>4.3</w:t>
      </w:r>
      <w:r w:rsidRPr="00375E1D">
        <w:rPr>
          <w:color w:val="000000"/>
          <w:sz w:val="22"/>
          <w:szCs w:val="22"/>
          <w:lang w:val="en-US"/>
        </w:rPr>
        <w:tab/>
        <w:t xml:space="preserve">The </w:t>
      </w:r>
      <w:r w:rsidR="00E625AE" w:rsidRPr="00375E1D">
        <w:rPr>
          <w:color w:val="000000"/>
          <w:sz w:val="22"/>
          <w:szCs w:val="22"/>
          <w:lang w:val="en-US"/>
        </w:rPr>
        <w:t>Manager</w:t>
      </w:r>
      <w:r w:rsidRPr="00375E1D">
        <w:rPr>
          <w:color w:val="000000"/>
          <w:sz w:val="22"/>
          <w:szCs w:val="22"/>
          <w:lang w:val="en-US"/>
        </w:rPr>
        <w:t xml:space="preserve"> will arrange for the provision of nominee services in relation to the holding of Investee Company assets with the Custodian and the Nominee.</w:t>
      </w:r>
    </w:p>
    <w:p w14:paraId="247B2149" w14:textId="77777777" w:rsidR="00105568" w:rsidRPr="00375E1D" w:rsidRDefault="00105568" w:rsidP="009139CD">
      <w:pPr>
        <w:autoSpaceDE w:val="0"/>
        <w:autoSpaceDN w:val="0"/>
        <w:adjustRightInd w:val="0"/>
        <w:ind w:left="720" w:hanging="720"/>
        <w:contextualSpacing/>
        <w:jc w:val="both"/>
        <w:rPr>
          <w:color w:val="000000"/>
          <w:sz w:val="22"/>
          <w:szCs w:val="22"/>
          <w:lang w:val="en-US"/>
        </w:rPr>
      </w:pPr>
    </w:p>
    <w:p w14:paraId="22B8A066" w14:textId="77777777" w:rsidR="00105568" w:rsidRPr="00375E1D" w:rsidRDefault="00105568" w:rsidP="009139CD">
      <w:pPr>
        <w:autoSpaceDE w:val="0"/>
        <w:autoSpaceDN w:val="0"/>
        <w:adjustRightInd w:val="0"/>
        <w:ind w:left="720" w:hanging="720"/>
        <w:contextualSpacing/>
        <w:jc w:val="both"/>
        <w:rPr>
          <w:color w:val="000000"/>
          <w:sz w:val="22"/>
          <w:szCs w:val="22"/>
          <w:lang w:val="en-US"/>
        </w:rPr>
      </w:pPr>
      <w:r w:rsidRPr="00375E1D">
        <w:rPr>
          <w:color w:val="000000"/>
          <w:sz w:val="22"/>
          <w:szCs w:val="22"/>
          <w:lang w:val="en-US"/>
        </w:rPr>
        <w:t>4.4</w:t>
      </w:r>
      <w:r w:rsidRPr="00375E1D">
        <w:rPr>
          <w:color w:val="000000"/>
          <w:sz w:val="22"/>
          <w:szCs w:val="22"/>
          <w:lang w:val="en-US"/>
        </w:rPr>
        <w:tab/>
        <w:t xml:space="preserve">The Investor hereby authorises the Manager (and grants to the Manager a power of attorney) to act on the Investor’s behalf and in </w:t>
      </w:r>
      <w:r w:rsidR="002A19C6">
        <w:rPr>
          <w:color w:val="000000"/>
          <w:sz w:val="22"/>
          <w:szCs w:val="22"/>
          <w:lang w:val="en-US"/>
        </w:rPr>
        <w:t>the Investor’s</w:t>
      </w:r>
      <w:r w:rsidR="002A19C6" w:rsidRPr="00375E1D">
        <w:rPr>
          <w:color w:val="000000"/>
          <w:sz w:val="22"/>
          <w:szCs w:val="22"/>
          <w:lang w:val="en-US"/>
        </w:rPr>
        <w:t xml:space="preserve"> </w:t>
      </w:r>
      <w:r w:rsidRPr="00375E1D">
        <w:rPr>
          <w:color w:val="000000"/>
          <w:sz w:val="22"/>
          <w:szCs w:val="22"/>
          <w:lang w:val="en-US"/>
        </w:rPr>
        <w:t xml:space="preserve">name to negotiate, agree and do all such acts, transactions, agreements and deeds as the </w:t>
      </w:r>
      <w:r w:rsidR="00E625AE" w:rsidRPr="00375E1D">
        <w:rPr>
          <w:color w:val="000000"/>
          <w:sz w:val="22"/>
          <w:szCs w:val="22"/>
          <w:lang w:val="en-US"/>
        </w:rPr>
        <w:t>Manager</w:t>
      </w:r>
      <w:r w:rsidRPr="00375E1D">
        <w:rPr>
          <w:color w:val="000000"/>
          <w:sz w:val="22"/>
          <w:szCs w:val="22"/>
          <w:lang w:val="en-US"/>
        </w:rPr>
        <w:t xml:space="preserve"> may deem necessary or desirable for the purposes of managing the Investor’s Portfolio including making, managing and disposing of Investments and this authority and power of attorney shall be irrevocable and shall survive and shall not be affected by </w:t>
      </w:r>
      <w:r w:rsidR="002A19C6">
        <w:rPr>
          <w:color w:val="000000"/>
          <w:sz w:val="22"/>
          <w:szCs w:val="22"/>
          <w:lang w:val="en-US"/>
        </w:rPr>
        <w:t>the Investor’s</w:t>
      </w:r>
      <w:r w:rsidR="002A19C6" w:rsidRPr="00375E1D">
        <w:rPr>
          <w:color w:val="000000"/>
          <w:sz w:val="22"/>
          <w:szCs w:val="22"/>
          <w:lang w:val="en-US"/>
        </w:rPr>
        <w:t xml:space="preserve"> </w:t>
      </w:r>
      <w:r w:rsidRPr="00375E1D">
        <w:rPr>
          <w:color w:val="000000"/>
          <w:sz w:val="22"/>
          <w:szCs w:val="22"/>
          <w:lang w:val="en-US"/>
        </w:rPr>
        <w:t xml:space="preserve">subsequent death, disability, incapacity, incompetence, termination, bankruptcy, insolvency or dissolution. This authority and power of attorney subject to clause </w:t>
      </w:r>
      <w:r w:rsidR="00D26B12" w:rsidRPr="00375E1D">
        <w:rPr>
          <w:color w:val="000000"/>
          <w:sz w:val="22"/>
          <w:szCs w:val="22"/>
          <w:lang w:val="en-US"/>
        </w:rPr>
        <w:t>7.6</w:t>
      </w:r>
      <w:r w:rsidRPr="00375E1D">
        <w:rPr>
          <w:color w:val="000000"/>
          <w:sz w:val="22"/>
          <w:szCs w:val="22"/>
          <w:lang w:val="en-US"/>
        </w:rPr>
        <w:t xml:space="preserve"> will terminate on the Investor’s complete withdrawal from the Fund.</w:t>
      </w:r>
    </w:p>
    <w:p w14:paraId="1FEE2958"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0EB4E8F7" w14:textId="77777777" w:rsidR="00105568" w:rsidRPr="00375E1D"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 xml:space="preserve">5. </w:t>
      </w:r>
      <w:r w:rsidRPr="00375E1D">
        <w:rPr>
          <w:b/>
          <w:bCs/>
          <w:color w:val="000000"/>
          <w:sz w:val="22"/>
          <w:szCs w:val="22"/>
        </w:rPr>
        <w:tab/>
        <w:t>Investment Objectives and Restrictions</w:t>
      </w:r>
    </w:p>
    <w:p w14:paraId="4D5A16F5"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5.1 </w:t>
      </w:r>
      <w:r w:rsidRPr="00375E1D">
        <w:rPr>
          <w:color w:val="000000"/>
          <w:sz w:val="22"/>
          <w:szCs w:val="22"/>
        </w:rPr>
        <w:tab/>
        <w:t xml:space="preserve">In performing its respective Services, the </w:t>
      </w:r>
      <w:r w:rsidR="00E625AE" w:rsidRPr="00375E1D">
        <w:rPr>
          <w:color w:val="000000"/>
          <w:sz w:val="22"/>
          <w:szCs w:val="22"/>
        </w:rPr>
        <w:t>Manager</w:t>
      </w:r>
      <w:r w:rsidRPr="00375E1D">
        <w:rPr>
          <w:color w:val="000000"/>
          <w:sz w:val="22"/>
          <w:szCs w:val="22"/>
        </w:rPr>
        <w:t xml:space="preserve"> shall have regard to and shall comply with the Investment Policy set out on page </w:t>
      </w:r>
      <w:r w:rsidR="00A9222C" w:rsidRPr="00375E1D">
        <w:rPr>
          <w:color w:val="000000"/>
          <w:sz w:val="22"/>
          <w:szCs w:val="22"/>
        </w:rPr>
        <w:t>1</w:t>
      </w:r>
      <w:r w:rsidR="00931C6B" w:rsidRPr="00375E1D">
        <w:rPr>
          <w:color w:val="000000"/>
          <w:sz w:val="22"/>
          <w:szCs w:val="22"/>
        </w:rPr>
        <w:t>0</w:t>
      </w:r>
      <w:r w:rsidRPr="00375E1D">
        <w:rPr>
          <w:color w:val="000000"/>
          <w:sz w:val="22"/>
          <w:szCs w:val="22"/>
        </w:rPr>
        <w:t xml:space="preserve"> of </w:t>
      </w:r>
      <w:r w:rsidR="00D63782" w:rsidRPr="00375E1D">
        <w:rPr>
          <w:color w:val="000000"/>
          <w:sz w:val="22"/>
          <w:szCs w:val="22"/>
        </w:rPr>
        <w:t xml:space="preserve">the </w:t>
      </w:r>
      <w:r w:rsidRPr="00375E1D">
        <w:rPr>
          <w:color w:val="000000"/>
          <w:sz w:val="22"/>
          <w:szCs w:val="22"/>
        </w:rPr>
        <w:t xml:space="preserve">Information Memorandum and in </w:t>
      </w:r>
      <w:r w:rsidR="002A19C6">
        <w:rPr>
          <w:color w:val="000000"/>
          <w:sz w:val="22"/>
          <w:szCs w:val="22"/>
        </w:rPr>
        <w:t>S</w:t>
      </w:r>
      <w:r w:rsidRPr="00375E1D">
        <w:rPr>
          <w:color w:val="000000"/>
          <w:sz w:val="22"/>
          <w:szCs w:val="22"/>
        </w:rPr>
        <w:t xml:space="preserve">chedule </w:t>
      </w:r>
      <w:r w:rsidR="00A9222C" w:rsidRPr="00375E1D">
        <w:rPr>
          <w:color w:val="000000"/>
          <w:sz w:val="22"/>
          <w:szCs w:val="22"/>
        </w:rPr>
        <w:t>1</w:t>
      </w:r>
      <w:r w:rsidRPr="00375E1D">
        <w:rPr>
          <w:color w:val="000000"/>
          <w:sz w:val="22"/>
          <w:szCs w:val="22"/>
        </w:rPr>
        <w:t xml:space="preserve"> to this Agreement.</w:t>
      </w:r>
    </w:p>
    <w:p w14:paraId="142F9CEF"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01A42DD5" w14:textId="77777777" w:rsidR="00105568" w:rsidRPr="00375E1D" w:rsidRDefault="00105568" w:rsidP="009139CD">
      <w:pPr>
        <w:autoSpaceDE w:val="0"/>
        <w:autoSpaceDN w:val="0"/>
        <w:adjustRightInd w:val="0"/>
        <w:contextualSpacing/>
        <w:jc w:val="both"/>
        <w:rPr>
          <w:color w:val="000000"/>
          <w:sz w:val="22"/>
          <w:szCs w:val="22"/>
        </w:rPr>
      </w:pPr>
      <w:r w:rsidRPr="00375E1D">
        <w:rPr>
          <w:color w:val="000000"/>
          <w:sz w:val="22"/>
          <w:szCs w:val="22"/>
        </w:rPr>
        <w:t xml:space="preserve">5.2 </w:t>
      </w:r>
      <w:r w:rsidRPr="00375E1D">
        <w:rPr>
          <w:color w:val="000000"/>
          <w:sz w:val="22"/>
          <w:szCs w:val="22"/>
        </w:rPr>
        <w:tab/>
        <w:t>In performing its Services, the Investment Manger shall at all times have regard to:</w:t>
      </w:r>
    </w:p>
    <w:p w14:paraId="127EEFEA" w14:textId="77777777" w:rsidR="00105568" w:rsidRPr="00375E1D" w:rsidRDefault="00105568" w:rsidP="009139CD">
      <w:pPr>
        <w:autoSpaceDE w:val="0"/>
        <w:autoSpaceDN w:val="0"/>
        <w:adjustRightInd w:val="0"/>
        <w:contextualSpacing/>
        <w:jc w:val="both"/>
        <w:rPr>
          <w:color w:val="000000"/>
          <w:sz w:val="22"/>
          <w:szCs w:val="22"/>
        </w:rPr>
      </w:pPr>
    </w:p>
    <w:p w14:paraId="2AC6ABF1" w14:textId="77777777" w:rsidR="00105568" w:rsidRPr="00375E1D" w:rsidRDefault="00105568" w:rsidP="009139CD">
      <w:pPr>
        <w:autoSpaceDE w:val="0"/>
        <w:autoSpaceDN w:val="0"/>
        <w:adjustRightInd w:val="0"/>
        <w:contextualSpacing/>
        <w:jc w:val="both"/>
        <w:rPr>
          <w:color w:val="000000"/>
          <w:sz w:val="22"/>
          <w:szCs w:val="22"/>
        </w:rPr>
      </w:pPr>
      <w:r w:rsidRPr="00375E1D">
        <w:rPr>
          <w:color w:val="000000"/>
          <w:sz w:val="22"/>
          <w:szCs w:val="22"/>
        </w:rPr>
        <w:t xml:space="preserve">(a) </w:t>
      </w:r>
      <w:r w:rsidRPr="00375E1D">
        <w:rPr>
          <w:color w:val="000000"/>
          <w:sz w:val="22"/>
          <w:szCs w:val="22"/>
        </w:rPr>
        <w:tab/>
        <w:t>the need for the Fund to attract the Tax Advantages, and</w:t>
      </w:r>
    </w:p>
    <w:p w14:paraId="22BF09EB" w14:textId="77777777" w:rsidR="00105568" w:rsidRPr="00375E1D" w:rsidRDefault="00105568" w:rsidP="009139CD">
      <w:pPr>
        <w:autoSpaceDE w:val="0"/>
        <w:autoSpaceDN w:val="0"/>
        <w:adjustRightInd w:val="0"/>
        <w:contextualSpacing/>
        <w:jc w:val="both"/>
        <w:rPr>
          <w:color w:val="000000"/>
          <w:sz w:val="22"/>
          <w:szCs w:val="22"/>
        </w:rPr>
      </w:pPr>
    </w:p>
    <w:p w14:paraId="15EC3189" w14:textId="77777777" w:rsidR="00105568" w:rsidRPr="00375E1D" w:rsidRDefault="00105568" w:rsidP="009139CD">
      <w:pPr>
        <w:autoSpaceDE w:val="0"/>
        <w:autoSpaceDN w:val="0"/>
        <w:adjustRightInd w:val="0"/>
        <w:contextualSpacing/>
        <w:jc w:val="both"/>
        <w:rPr>
          <w:color w:val="000000"/>
          <w:sz w:val="22"/>
          <w:szCs w:val="22"/>
        </w:rPr>
      </w:pPr>
      <w:r w:rsidRPr="00375E1D">
        <w:rPr>
          <w:color w:val="000000"/>
          <w:sz w:val="22"/>
          <w:szCs w:val="22"/>
        </w:rPr>
        <w:t xml:space="preserve">(b) </w:t>
      </w:r>
      <w:r w:rsidRPr="00375E1D">
        <w:rPr>
          <w:color w:val="000000"/>
          <w:sz w:val="22"/>
          <w:szCs w:val="22"/>
        </w:rPr>
        <w:tab/>
        <w:t>all Applicable Laws;</w:t>
      </w:r>
    </w:p>
    <w:p w14:paraId="21351699" w14:textId="77777777" w:rsidR="00105568" w:rsidRPr="00375E1D" w:rsidRDefault="00105568" w:rsidP="009139CD">
      <w:pPr>
        <w:autoSpaceDE w:val="0"/>
        <w:autoSpaceDN w:val="0"/>
        <w:adjustRightInd w:val="0"/>
        <w:contextualSpacing/>
        <w:jc w:val="both"/>
        <w:rPr>
          <w:color w:val="000000"/>
          <w:sz w:val="22"/>
          <w:szCs w:val="22"/>
        </w:rPr>
      </w:pPr>
    </w:p>
    <w:p w14:paraId="0CB0A1CC"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5.3 </w:t>
      </w:r>
      <w:r w:rsidRPr="00375E1D">
        <w:rPr>
          <w:color w:val="000000"/>
          <w:sz w:val="22"/>
          <w:szCs w:val="22"/>
        </w:rPr>
        <w:tab/>
        <w:t xml:space="preserve">Generally, the </w:t>
      </w:r>
      <w:r w:rsidR="00E625AE" w:rsidRPr="00375E1D">
        <w:rPr>
          <w:color w:val="000000"/>
          <w:sz w:val="22"/>
          <w:szCs w:val="22"/>
        </w:rPr>
        <w:t>Manager</w:t>
      </w:r>
      <w:r w:rsidRPr="00375E1D">
        <w:rPr>
          <w:color w:val="000000"/>
          <w:sz w:val="22"/>
          <w:szCs w:val="22"/>
        </w:rPr>
        <w:t xml:space="preserve"> reserves the right to return uninvested cash at the end of year 3, if it concludes that it cannot be properly invested for the Investor and it considers it to be in the best interests of the Investor having regard to availability of SEIS and EIS Relief for the Investor.</w:t>
      </w:r>
    </w:p>
    <w:p w14:paraId="6F3BBF66"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622A9BA9"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5.4 </w:t>
      </w:r>
      <w:r w:rsidRPr="00375E1D">
        <w:rPr>
          <w:color w:val="000000"/>
          <w:sz w:val="22"/>
          <w:szCs w:val="22"/>
        </w:rPr>
        <w:tab/>
        <w:t xml:space="preserve">All proceeds arising from the sale of shares in companies which have been investees of the Fund will be paid directly to the investors after the deduction of any unpaid fees or </w:t>
      </w:r>
      <w:r w:rsidR="00C04E1F" w:rsidRPr="00375E1D">
        <w:rPr>
          <w:color w:val="000000"/>
          <w:sz w:val="22"/>
          <w:szCs w:val="22"/>
        </w:rPr>
        <w:t>performance fee</w:t>
      </w:r>
      <w:r w:rsidRPr="00375E1D">
        <w:rPr>
          <w:color w:val="000000"/>
          <w:sz w:val="22"/>
          <w:szCs w:val="22"/>
        </w:rPr>
        <w:t xml:space="preserve"> payments which may be due.  </w:t>
      </w:r>
    </w:p>
    <w:p w14:paraId="17A27E56" w14:textId="77777777" w:rsidR="00105568" w:rsidRPr="00375E1D" w:rsidRDefault="00105568" w:rsidP="009139CD">
      <w:pPr>
        <w:autoSpaceDE w:val="0"/>
        <w:autoSpaceDN w:val="0"/>
        <w:adjustRightInd w:val="0"/>
        <w:contextualSpacing/>
        <w:jc w:val="both"/>
        <w:rPr>
          <w:color w:val="000000"/>
          <w:sz w:val="22"/>
          <w:szCs w:val="22"/>
        </w:rPr>
      </w:pPr>
    </w:p>
    <w:p w14:paraId="4FD557D9" w14:textId="77777777" w:rsidR="00105568" w:rsidRPr="00375E1D"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 xml:space="preserve">6. </w:t>
      </w:r>
      <w:r w:rsidRPr="00375E1D">
        <w:rPr>
          <w:b/>
          <w:bCs/>
          <w:color w:val="000000"/>
          <w:sz w:val="22"/>
          <w:szCs w:val="22"/>
        </w:rPr>
        <w:tab/>
        <w:t>Terms Applicable to Dealing</w:t>
      </w:r>
    </w:p>
    <w:p w14:paraId="4697F8EC" w14:textId="2162F373"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6.1 </w:t>
      </w:r>
      <w:r w:rsidRPr="00375E1D">
        <w:rPr>
          <w:color w:val="000000"/>
          <w:sz w:val="22"/>
          <w:szCs w:val="22"/>
        </w:rPr>
        <w:tab/>
        <w:t xml:space="preserve">The Investor acknowledges that the Portfolio will be invested largely or wholly in a range of unquoted securities for which there is no relevant market or exchange. Transactions in shares of such securities will be effected on the best commercial terms which can be secured by the </w:t>
      </w:r>
      <w:r w:rsidR="00E625AE" w:rsidRPr="00375E1D">
        <w:rPr>
          <w:color w:val="000000"/>
          <w:sz w:val="22"/>
          <w:szCs w:val="22"/>
        </w:rPr>
        <w:t>Manager</w:t>
      </w:r>
      <w:r w:rsidRPr="00375E1D">
        <w:rPr>
          <w:color w:val="000000"/>
          <w:sz w:val="22"/>
          <w:szCs w:val="22"/>
        </w:rPr>
        <w:t xml:space="preserve">.   In effecting transactions for the Fund, the </w:t>
      </w:r>
      <w:r w:rsidR="00E625AE" w:rsidRPr="00375E1D">
        <w:rPr>
          <w:color w:val="000000"/>
          <w:sz w:val="22"/>
          <w:szCs w:val="22"/>
        </w:rPr>
        <w:t>Manager</w:t>
      </w:r>
      <w:r w:rsidRPr="00375E1D">
        <w:rPr>
          <w:color w:val="000000"/>
          <w:sz w:val="22"/>
          <w:szCs w:val="22"/>
        </w:rPr>
        <w:t xml:space="preserve"> will act in accordance with the </w:t>
      </w:r>
      <w:r w:rsidR="00D07A2A">
        <w:rPr>
          <w:color w:val="000000"/>
          <w:sz w:val="22"/>
          <w:szCs w:val="22"/>
        </w:rPr>
        <w:t>FCA</w:t>
      </w:r>
      <w:r w:rsidRPr="00375E1D">
        <w:rPr>
          <w:color w:val="000000"/>
          <w:sz w:val="22"/>
          <w:szCs w:val="22"/>
        </w:rPr>
        <w:t xml:space="preserve"> Rules.</w:t>
      </w:r>
    </w:p>
    <w:p w14:paraId="4F354E73" w14:textId="77777777" w:rsidR="00105568" w:rsidRPr="00375E1D" w:rsidRDefault="00105568" w:rsidP="009139CD">
      <w:pPr>
        <w:autoSpaceDE w:val="0"/>
        <w:autoSpaceDN w:val="0"/>
        <w:adjustRightInd w:val="0"/>
        <w:contextualSpacing/>
        <w:jc w:val="both"/>
        <w:rPr>
          <w:color w:val="000000"/>
          <w:sz w:val="22"/>
          <w:szCs w:val="22"/>
        </w:rPr>
      </w:pPr>
    </w:p>
    <w:p w14:paraId="4B0F6E04"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6.2     Where relevant, it is agreed that all transactions will be effected in accordance with the rules and regulations of the relevant market or exchange and the </w:t>
      </w:r>
      <w:r w:rsidR="00E625AE" w:rsidRPr="00375E1D">
        <w:rPr>
          <w:color w:val="000000"/>
          <w:sz w:val="22"/>
          <w:szCs w:val="22"/>
        </w:rPr>
        <w:t>Manager</w:t>
      </w:r>
      <w:r w:rsidRPr="00375E1D">
        <w:rPr>
          <w:color w:val="000000"/>
          <w:sz w:val="22"/>
          <w:szCs w:val="22"/>
        </w:rPr>
        <w:t xml:space="preserve"> shall take all such steps as may be required or permitted by such rules and regulations and/or by good market practice. All transactions in Investments will be subject to the rules and customs of the exchange or market and/or clearing house through which the transactions are executed and to all Applicable Laws so that:</w:t>
      </w:r>
    </w:p>
    <w:p w14:paraId="29FC59EF"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5112EE6E"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(a) </w:t>
      </w:r>
      <w:r w:rsidRPr="00375E1D">
        <w:rPr>
          <w:color w:val="000000"/>
          <w:sz w:val="22"/>
          <w:szCs w:val="22"/>
        </w:rPr>
        <w:tab/>
        <w:t>if there is any conflict between the provisions of this Agreement and any such rules, customs or Applicable Laws, the latter shall prevail; and</w:t>
      </w:r>
    </w:p>
    <w:p w14:paraId="5E51CC2C" w14:textId="77777777" w:rsidR="00C04E1F" w:rsidRPr="00375E1D" w:rsidRDefault="00C04E1F" w:rsidP="009139CD">
      <w:pPr>
        <w:autoSpaceDE w:val="0"/>
        <w:autoSpaceDN w:val="0"/>
        <w:adjustRightInd w:val="0"/>
        <w:ind w:left="720" w:hanging="720"/>
        <w:contextualSpacing/>
        <w:jc w:val="both"/>
        <w:rPr>
          <w:color w:val="000000"/>
          <w:sz w:val="22"/>
          <w:szCs w:val="22"/>
        </w:rPr>
      </w:pPr>
    </w:p>
    <w:p w14:paraId="0312A880"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(b) </w:t>
      </w:r>
      <w:r w:rsidRPr="00375E1D">
        <w:rPr>
          <w:color w:val="000000"/>
          <w:sz w:val="22"/>
          <w:szCs w:val="22"/>
        </w:rPr>
        <w:tab/>
        <w:t>action may be taken as thought fit in order to ensure compliance to any such rules, customs or Applicable Laws.</w:t>
      </w:r>
    </w:p>
    <w:p w14:paraId="7DD6FB48" w14:textId="77777777" w:rsidR="00105568" w:rsidRPr="00375E1D" w:rsidRDefault="00105568" w:rsidP="009139CD">
      <w:pPr>
        <w:autoSpaceDE w:val="0"/>
        <w:autoSpaceDN w:val="0"/>
        <w:adjustRightInd w:val="0"/>
        <w:ind w:left="720"/>
        <w:contextualSpacing/>
        <w:jc w:val="both"/>
        <w:rPr>
          <w:color w:val="000000"/>
          <w:sz w:val="22"/>
          <w:szCs w:val="22"/>
        </w:rPr>
      </w:pPr>
    </w:p>
    <w:p w14:paraId="3B72EF9F" w14:textId="4FD2F0EB"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6.3 </w:t>
      </w:r>
      <w:r w:rsidRPr="00375E1D">
        <w:rPr>
          <w:color w:val="000000"/>
          <w:sz w:val="22"/>
          <w:szCs w:val="22"/>
        </w:rPr>
        <w:tab/>
        <w:t xml:space="preserve">Subject to the </w:t>
      </w:r>
      <w:r w:rsidR="00D07A2A">
        <w:rPr>
          <w:color w:val="000000"/>
          <w:sz w:val="22"/>
          <w:szCs w:val="22"/>
        </w:rPr>
        <w:t>FCA</w:t>
      </w:r>
      <w:r w:rsidRPr="00375E1D">
        <w:rPr>
          <w:color w:val="000000"/>
          <w:sz w:val="22"/>
          <w:szCs w:val="22"/>
        </w:rPr>
        <w:t xml:space="preserve"> Rules, transactions for the Portfolio may be aggregated with those of other customers, and of the Fund Providers’ employees and associates and their employees. In particular, but without prejudice to the generality of the foregoing, the transactions in Investments for Investors in the Fund will be aggregated. Investments made pursuant to such transactions will be allocated on a fair and reasonable basis in accordance with the </w:t>
      </w:r>
      <w:r w:rsidR="00D07A2A">
        <w:rPr>
          <w:color w:val="000000"/>
          <w:sz w:val="22"/>
          <w:szCs w:val="22"/>
        </w:rPr>
        <w:t>FCA</w:t>
      </w:r>
      <w:r w:rsidRPr="00375E1D">
        <w:rPr>
          <w:color w:val="000000"/>
          <w:sz w:val="22"/>
          <w:szCs w:val="22"/>
        </w:rPr>
        <w:t xml:space="preserve"> Rules and endeavours will be made to ensure that the aggregation will work to the advantage of each of the investors, including the Investor, but the Investor acknowledges that the effect of aggregation may work on some occasions to the Investor’s disadvantage.</w:t>
      </w:r>
    </w:p>
    <w:p w14:paraId="435F77E9"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4087F49F"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6.4 </w:t>
      </w:r>
      <w:r w:rsidRPr="00375E1D">
        <w:rPr>
          <w:color w:val="000000"/>
          <w:sz w:val="22"/>
          <w:szCs w:val="22"/>
        </w:rPr>
        <w:tab/>
      </w:r>
      <w:r w:rsidR="008620B2" w:rsidRPr="00375E1D">
        <w:rPr>
          <w:color w:val="000000"/>
          <w:sz w:val="22"/>
          <w:szCs w:val="22"/>
        </w:rPr>
        <w:t xml:space="preserve">When the Manager proposes making an investment in an Investee Company for </w:t>
      </w:r>
      <w:r w:rsidR="00D67824">
        <w:rPr>
          <w:color w:val="000000"/>
          <w:sz w:val="22"/>
          <w:szCs w:val="22"/>
        </w:rPr>
        <w:t>a</w:t>
      </w:r>
      <w:r w:rsidR="00FE32B2">
        <w:rPr>
          <w:color w:val="000000"/>
          <w:sz w:val="22"/>
          <w:szCs w:val="22"/>
        </w:rPr>
        <w:t xml:space="preserve"> particular</w:t>
      </w:r>
      <w:r w:rsidR="00D67824">
        <w:rPr>
          <w:color w:val="000000"/>
          <w:sz w:val="22"/>
          <w:szCs w:val="22"/>
        </w:rPr>
        <w:t xml:space="preserve"> Investor</w:t>
      </w:r>
      <w:r w:rsidR="00D67824" w:rsidRPr="00375E1D">
        <w:rPr>
          <w:color w:val="000000"/>
          <w:sz w:val="22"/>
          <w:szCs w:val="22"/>
        </w:rPr>
        <w:t xml:space="preserve"> </w:t>
      </w:r>
      <w:r w:rsidR="008620B2" w:rsidRPr="00375E1D">
        <w:rPr>
          <w:color w:val="000000"/>
          <w:sz w:val="22"/>
          <w:szCs w:val="22"/>
        </w:rPr>
        <w:t xml:space="preserve">and on behalf of one or more other Investors, the Manager will use all reasonable endeavours to procure that the number of shares in the relevant Investee Company to be subscribed as an investment for </w:t>
      </w:r>
      <w:r w:rsidR="00FE32B2">
        <w:rPr>
          <w:color w:val="000000"/>
          <w:sz w:val="22"/>
          <w:szCs w:val="22"/>
        </w:rPr>
        <w:t>the said Investor’s</w:t>
      </w:r>
      <w:r w:rsidR="00FE32B2" w:rsidRPr="00375E1D">
        <w:rPr>
          <w:color w:val="000000"/>
          <w:sz w:val="22"/>
          <w:szCs w:val="22"/>
        </w:rPr>
        <w:t xml:space="preserve"> </w:t>
      </w:r>
      <w:r w:rsidR="008620B2" w:rsidRPr="00375E1D">
        <w:rPr>
          <w:color w:val="000000"/>
          <w:sz w:val="22"/>
          <w:szCs w:val="22"/>
        </w:rPr>
        <w:t xml:space="preserve">Portfolio shall, as nearly as possible, be in the proportion which </w:t>
      </w:r>
      <w:r w:rsidR="00FE32B2">
        <w:rPr>
          <w:color w:val="000000"/>
          <w:sz w:val="22"/>
          <w:szCs w:val="22"/>
        </w:rPr>
        <w:t>the said Investor’s</w:t>
      </w:r>
      <w:r w:rsidR="00FE32B2" w:rsidRPr="00375E1D">
        <w:rPr>
          <w:color w:val="000000"/>
          <w:sz w:val="22"/>
          <w:szCs w:val="22"/>
        </w:rPr>
        <w:t xml:space="preserve"> </w:t>
      </w:r>
      <w:r w:rsidR="008620B2" w:rsidRPr="00375E1D">
        <w:rPr>
          <w:color w:val="000000"/>
          <w:sz w:val="22"/>
          <w:szCs w:val="22"/>
        </w:rPr>
        <w:t>Subscriptions bears to the total Subscriptions by all other Fund Investors. This will, however, depend on matters such as:</w:t>
      </w:r>
      <w:r w:rsidRPr="00375E1D">
        <w:rPr>
          <w:color w:val="000000"/>
          <w:sz w:val="22"/>
          <w:szCs w:val="22"/>
        </w:rPr>
        <w:t xml:space="preserve"> </w:t>
      </w:r>
    </w:p>
    <w:p w14:paraId="3AC03C79" w14:textId="77777777" w:rsidR="008620B2" w:rsidRPr="00375E1D" w:rsidRDefault="008620B2" w:rsidP="009139CD">
      <w:pPr>
        <w:autoSpaceDE w:val="0"/>
        <w:autoSpaceDN w:val="0"/>
        <w:adjustRightInd w:val="0"/>
        <w:ind w:left="720" w:hanging="720"/>
        <w:contextualSpacing/>
        <w:jc w:val="both"/>
        <w:rPr>
          <w:color w:val="000000"/>
          <w:sz w:val="22"/>
          <w:szCs w:val="22"/>
        </w:rPr>
      </w:pPr>
    </w:p>
    <w:p w14:paraId="7BDCB715" w14:textId="77777777" w:rsidR="008620B2" w:rsidRPr="00375E1D" w:rsidRDefault="008620B2" w:rsidP="009139CD">
      <w:pPr>
        <w:autoSpaceDE w:val="0"/>
        <w:autoSpaceDN w:val="0"/>
        <w:adjustRightInd w:val="0"/>
        <w:ind w:left="720" w:hanging="720"/>
        <w:contextualSpacing/>
        <w:jc w:val="both"/>
        <w:rPr>
          <w:color w:val="000000"/>
          <w:sz w:val="22"/>
          <w:szCs w:val="22"/>
        </w:rPr>
      </w:pPr>
      <w:r w:rsidRPr="00375E1D">
        <w:rPr>
          <w:color w:val="000000"/>
          <w:sz w:val="22"/>
          <w:szCs w:val="22"/>
        </w:rPr>
        <w:t>6.4.1</w:t>
      </w:r>
      <w:r w:rsidRPr="00375E1D">
        <w:rPr>
          <w:color w:val="000000"/>
          <w:sz w:val="22"/>
          <w:szCs w:val="22"/>
        </w:rPr>
        <w:tab/>
        <w:t xml:space="preserve">the timing of investments: a Portfolio </w:t>
      </w:r>
      <w:r w:rsidR="001A24FF" w:rsidRPr="00375E1D">
        <w:rPr>
          <w:color w:val="000000"/>
          <w:sz w:val="22"/>
          <w:szCs w:val="22"/>
        </w:rPr>
        <w:t>of a later Set</w:t>
      </w:r>
      <w:r w:rsidRPr="00375E1D">
        <w:rPr>
          <w:color w:val="000000"/>
          <w:sz w:val="22"/>
          <w:szCs w:val="22"/>
        </w:rPr>
        <w:t xml:space="preserve"> may not be invested in the same Investee Companies in which a Portfolio </w:t>
      </w:r>
      <w:r w:rsidR="001A24FF" w:rsidRPr="00375E1D">
        <w:rPr>
          <w:color w:val="000000"/>
          <w:sz w:val="22"/>
          <w:szCs w:val="22"/>
        </w:rPr>
        <w:t>of an earlier Set is invested</w:t>
      </w:r>
      <w:r w:rsidRPr="00375E1D">
        <w:rPr>
          <w:color w:val="000000"/>
          <w:sz w:val="22"/>
          <w:szCs w:val="22"/>
        </w:rPr>
        <w:t>;</w:t>
      </w:r>
    </w:p>
    <w:p w14:paraId="5D68AB9F" w14:textId="77777777" w:rsidR="008620B2" w:rsidRPr="00375E1D" w:rsidRDefault="008620B2" w:rsidP="009139CD">
      <w:pPr>
        <w:autoSpaceDE w:val="0"/>
        <w:autoSpaceDN w:val="0"/>
        <w:adjustRightInd w:val="0"/>
        <w:ind w:left="720" w:hanging="720"/>
        <w:contextualSpacing/>
        <w:jc w:val="both"/>
        <w:rPr>
          <w:color w:val="000000"/>
          <w:sz w:val="22"/>
          <w:szCs w:val="22"/>
        </w:rPr>
      </w:pPr>
    </w:p>
    <w:p w14:paraId="138CCA81" w14:textId="77777777" w:rsidR="008620B2" w:rsidRPr="00375E1D" w:rsidRDefault="008620B2" w:rsidP="009139CD">
      <w:pPr>
        <w:autoSpaceDE w:val="0"/>
        <w:autoSpaceDN w:val="0"/>
        <w:adjustRightInd w:val="0"/>
        <w:ind w:left="720" w:hanging="720"/>
        <w:contextualSpacing/>
        <w:jc w:val="both"/>
        <w:rPr>
          <w:color w:val="000000"/>
          <w:sz w:val="22"/>
          <w:szCs w:val="22"/>
        </w:rPr>
      </w:pPr>
      <w:r w:rsidRPr="00375E1D">
        <w:rPr>
          <w:color w:val="000000"/>
          <w:sz w:val="22"/>
          <w:szCs w:val="22"/>
        </w:rPr>
        <w:t>6.4.2</w:t>
      </w:r>
      <w:r w:rsidRPr="00375E1D">
        <w:rPr>
          <w:color w:val="000000"/>
          <w:sz w:val="22"/>
          <w:szCs w:val="22"/>
        </w:rPr>
        <w:tab/>
        <w:t>variations to prevent Investors having fractions of shares: entitlements to shares will be to the nearest whole share rounded down and the aggregate of fractional entitlements may be held by the Nominee for the Fund Manager; and</w:t>
      </w:r>
    </w:p>
    <w:p w14:paraId="1B41853E" w14:textId="77777777" w:rsidR="008620B2" w:rsidRPr="00375E1D" w:rsidRDefault="008620B2" w:rsidP="009139CD">
      <w:pPr>
        <w:autoSpaceDE w:val="0"/>
        <w:autoSpaceDN w:val="0"/>
        <w:adjustRightInd w:val="0"/>
        <w:ind w:left="720" w:hanging="720"/>
        <w:contextualSpacing/>
        <w:jc w:val="both"/>
        <w:rPr>
          <w:color w:val="000000"/>
          <w:sz w:val="22"/>
          <w:szCs w:val="22"/>
        </w:rPr>
      </w:pPr>
    </w:p>
    <w:p w14:paraId="3BA14EDA" w14:textId="77777777" w:rsidR="008620B2" w:rsidRPr="00375E1D" w:rsidRDefault="008620B2" w:rsidP="009139CD">
      <w:pPr>
        <w:autoSpaceDE w:val="0"/>
        <w:autoSpaceDN w:val="0"/>
        <w:adjustRightInd w:val="0"/>
        <w:ind w:left="720" w:hanging="720"/>
        <w:contextualSpacing/>
        <w:jc w:val="both"/>
        <w:rPr>
          <w:color w:val="000000"/>
          <w:sz w:val="22"/>
          <w:szCs w:val="22"/>
        </w:rPr>
      </w:pPr>
      <w:r w:rsidRPr="00375E1D">
        <w:rPr>
          <w:color w:val="000000"/>
          <w:sz w:val="22"/>
          <w:szCs w:val="22"/>
        </w:rPr>
        <w:t>6.4.3</w:t>
      </w:r>
      <w:r w:rsidRPr="00375E1D">
        <w:rPr>
          <w:color w:val="000000"/>
          <w:sz w:val="22"/>
          <w:szCs w:val="22"/>
        </w:rPr>
        <w:tab/>
        <w:t xml:space="preserve">if one or more of the Fund’s Investors notifies the Manager that </w:t>
      </w:r>
      <w:r w:rsidR="00D6184E">
        <w:rPr>
          <w:color w:val="000000"/>
          <w:sz w:val="22"/>
          <w:szCs w:val="22"/>
        </w:rPr>
        <w:t>s/</w:t>
      </w:r>
      <w:r w:rsidRPr="00375E1D">
        <w:rPr>
          <w:color w:val="000000"/>
          <w:sz w:val="22"/>
          <w:szCs w:val="22"/>
        </w:rPr>
        <w:t xml:space="preserve">he is an accountant, lawyer or other professional person who is subject to professional rules preventing </w:t>
      </w:r>
      <w:r w:rsidR="00FE32B2">
        <w:rPr>
          <w:color w:val="000000"/>
          <w:sz w:val="22"/>
          <w:szCs w:val="22"/>
        </w:rPr>
        <w:t>them</w:t>
      </w:r>
      <w:r w:rsidR="00FE32B2" w:rsidRPr="00375E1D">
        <w:rPr>
          <w:color w:val="000000"/>
          <w:sz w:val="22"/>
          <w:szCs w:val="22"/>
        </w:rPr>
        <w:t xml:space="preserve"> </w:t>
      </w:r>
      <w:r w:rsidRPr="00375E1D">
        <w:rPr>
          <w:color w:val="000000"/>
          <w:sz w:val="22"/>
          <w:szCs w:val="22"/>
        </w:rPr>
        <w:t xml:space="preserve">from making an investment in a particular Investee Company, then the number of shares provisionally allocated to that Investor or Investors shall not be acquired for any of </w:t>
      </w:r>
      <w:r w:rsidR="00FE32B2">
        <w:rPr>
          <w:color w:val="000000"/>
          <w:sz w:val="22"/>
          <w:szCs w:val="22"/>
        </w:rPr>
        <w:t>their</w:t>
      </w:r>
      <w:r w:rsidR="00FE32B2" w:rsidRPr="00375E1D">
        <w:rPr>
          <w:color w:val="000000"/>
          <w:sz w:val="22"/>
          <w:szCs w:val="22"/>
        </w:rPr>
        <w:t xml:space="preserve"> </w:t>
      </w:r>
      <w:r w:rsidRPr="00375E1D">
        <w:rPr>
          <w:color w:val="000000"/>
          <w:sz w:val="22"/>
          <w:szCs w:val="22"/>
        </w:rPr>
        <w:t>Portfolios in the Fund.</w:t>
      </w:r>
    </w:p>
    <w:p w14:paraId="365AC4EE"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5341C017"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6.5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will act in good faith and with due diligence in its choice and use of counterparties but, subject to this obligation, shall have no responsibility for the performance by any counterparty of its obligations in respect of transactions effected under this Agreement.</w:t>
      </w:r>
    </w:p>
    <w:p w14:paraId="1C732632"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088D1EF7" w14:textId="77777777" w:rsidR="00105568" w:rsidRPr="00375E1D" w:rsidRDefault="00105568" w:rsidP="009139CD">
      <w:pPr>
        <w:autoSpaceDE w:val="0"/>
        <w:autoSpaceDN w:val="0"/>
        <w:adjustRightInd w:val="0"/>
        <w:ind w:right="-349"/>
        <w:contextualSpacing/>
        <w:jc w:val="both"/>
        <w:rPr>
          <w:b/>
          <w:bCs/>
          <w:color w:val="000000"/>
          <w:sz w:val="22"/>
          <w:szCs w:val="22"/>
        </w:rPr>
      </w:pPr>
      <w:r w:rsidRPr="00375E1D">
        <w:rPr>
          <w:b/>
          <w:bCs/>
          <w:color w:val="000000"/>
          <w:sz w:val="22"/>
          <w:szCs w:val="22"/>
        </w:rPr>
        <w:t xml:space="preserve">7. </w:t>
      </w:r>
      <w:r w:rsidRPr="00375E1D">
        <w:rPr>
          <w:b/>
          <w:bCs/>
          <w:color w:val="000000"/>
          <w:sz w:val="22"/>
          <w:szCs w:val="22"/>
        </w:rPr>
        <w:tab/>
        <w:t>Custody</w:t>
      </w:r>
    </w:p>
    <w:p w14:paraId="28E99232"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7.1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shall arrange for the Custodian to provide services for the safekeeping of Investments, through the Nominee, and cash in the Fund, including cash from subscriptions to the Fund and cash from the sale of shares in Investee companies of the Fund. </w:t>
      </w:r>
      <w:r w:rsidRPr="00375E1D">
        <w:rPr>
          <w:color w:val="000000"/>
          <w:sz w:val="22"/>
          <w:szCs w:val="22"/>
          <w:lang w:val="en-US"/>
        </w:rPr>
        <w:t xml:space="preserve">The Custodian will be responsible for the provision of such Services to the </w:t>
      </w:r>
      <w:r w:rsidR="00E625AE" w:rsidRPr="00375E1D">
        <w:rPr>
          <w:color w:val="000000"/>
          <w:sz w:val="22"/>
          <w:szCs w:val="22"/>
          <w:lang w:val="en-US"/>
        </w:rPr>
        <w:t>Manager</w:t>
      </w:r>
      <w:r w:rsidRPr="00375E1D">
        <w:rPr>
          <w:color w:val="000000"/>
          <w:sz w:val="22"/>
          <w:szCs w:val="22"/>
          <w:lang w:val="en-US"/>
        </w:rPr>
        <w:t xml:space="preserve"> and/or to the Investors, on behalf of the Investors in the Fund on the terms and conditions set out in the Custodian Agreement.</w:t>
      </w:r>
      <w:r w:rsidRPr="00375E1D">
        <w:rPr>
          <w:color w:val="000000"/>
          <w:sz w:val="22"/>
          <w:szCs w:val="22"/>
        </w:rPr>
        <w:t xml:space="preserve"> </w:t>
      </w:r>
    </w:p>
    <w:p w14:paraId="239A3EF0"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6F6D4E8F"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7.2 </w:t>
      </w:r>
      <w:r w:rsidRPr="00375E1D">
        <w:rPr>
          <w:color w:val="000000"/>
          <w:sz w:val="22"/>
          <w:szCs w:val="22"/>
        </w:rPr>
        <w:tab/>
        <w:t xml:space="preserve">Investments will be registered in the name of the Nominee </w:t>
      </w:r>
      <w:r w:rsidR="008620B2" w:rsidRPr="00375E1D">
        <w:rPr>
          <w:color w:val="000000"/>
          <w:sz w:val="22"/>
          <w:szCs w:val="22"/>
        </w:rPr>
        <w:t xml:space="preserve">and the Nominee will be the legal owner of the Investments but all such Investee Company shares in </w:t>
      </w:r>
      <w:r w:rsidR="00FE32B2">
        <w:rPr>
          <w:color w:val="000000"/>
          <w:sz w:val="22"/>
          <w:szCs w:val="22"/>
        </w:rPr>
        <w:t>the Investor’s</w:t>
      </w:r>
      <w:r w:rsidR="00FE32B2" w:rsidRPr="00375E1D">
        <w:rPr>
          <w:color w:val="000000"/>
          <w:sz w:val="22"/>
          <w:szCs w:val="22"/>
        </w:rPr>
        <w:t xml:space="preserve"> </w:t>
      </w:r>
      <w:r w:rsidR="008620B2" w:rsidRPr="00375E1D">
        <w:rPr>
          <w:color w:val="000000"/>
          <w:sz w:val="22"/>
          <w:szCs w:val="22"/>
        </w:rPr>
        <w:t xml:space="preserve">Portfolios </w:t>
      </w:r>
      <w:r w:rsidRPr="00375E1D">
        <w:rPr>
          <w:color w:val="000000"/>
          <w:sz w:val="22"/>
          <w:szCs w:val="22"/>
        </w:rPr>
        <w:t xml:space="preserve">will </w:t>
      </w:r>
      <w:r w:rsidR="008620B2" w:rsidRPr="00375E1D">
        <w:rPr>
          <w:color w:val="000000"/>
          <w:sz w:val="22"/>
          <w:szCs w:val="22"/>
        </w:rPr>
        <w:t xml:space="preserve">be beneficially owned by </w:t>
      </w:r>
      <w:r w:rsidR="00FE32B2">
        <w:rPr>
          <w:color w:val="000000"/>
          <w:sz w:val="22"/>
          <w:szCs w:val="22"/>
        </w:rPr>
        <w:t>the Investor</w:t>
      </w:r>
      <w:r w:rsidR="00FE32B2" w:rsidRPr="00375E1D">
        <w:rPr>
          <w:color w:val="000000"/>
          <w:sz w:val="22"/>
          <w:szCs w:val="22"/>
        </w:rPr>
        <w:t xml:space="preserve"> </w:t>
      </w:r>
      <w:r w:rsidR="008620B2" w:rsidRPr="00375E1D">
        <w:rPr>
          <w:color w:val="000000"/>
          <w:sz w:val="22"/>
          <w:szCs w:val="22"/>
        </w:rPr>
        <w:t xml:space="preserve">at all times. The Nominee will not carry on any activity with regard to Portfolio investments except as instructed by the Manager. </w:t>
      </w:r>
      <w:r w:rsidR="00FE32B2">
        <w:rPr>
          <w:color w:val="000000"/>
          <w:sz w:val="22"/>
          <w:szCs w:val="22"/>
        </w:rPr>
        <w:t>The Investor</w:t>
      </w:r>
      <w:r w:rsidR="00FE32B2" w:rsidRPr="00375E1D">
        <w:rPr>
          <w:color w:val="000000"/>
          <w:sz w:val="22"/>
          <w:szCs w:val="22"/>
        </w:rPr>
        <w:t xml:space="preserve"> </w:t>
      </w:r>
      <w:r w:rsidR="008620B2" w:rsidRPr="00375E1D">
        <w:rPr>
          <w:color w:val="000000"/>
          <w:sz w:val="22"/>
          <w:szCs w:val="22"/>
        </w:rPr>
        <w:t>confirm</w:t>
      </w:r>
      <w:r w:rsidR="00FE32B2">
        <w:rPr>
          <w:color w:val="000000"/>
          <w:sz w:val="22"/>
          <w:szCs w:val="22"/>
        </w:rPr>
        <w:t>s</w:t>
      </w:r>
      <w:r w:rsidR="008620B2" w:rsidRPr="00375E1D">
        <w:rPr>
          <w:color w:val="000000"/>
          <w:sz w:val="22"/>
          <w:szCs w:val="22"/>
        </w:rPr>
        <w:t xml:space="preserve"> that:</w:t>
      </w:r>
    </w:p>
    <w:p w14:paraId="4F6BA7D4" w14:textId="77777777" w:rsidR="008620B2" w:rsidRPr="00375E1D" w:rsidRDefault="008620B2" w:rsidP="009139CD">
      <w:pPr>
        <w:autoSpaceDE w:val="0"/>
        <w:autoSpaceDN w:val="0"/>
        <w:adjustRightInd w:val="0"/>
        <w:ind w:left="720" w:hanging="720"/>
        <w:contextualSpacing/>
        <w:jc w:val="both"/>
        <w:rPr>
          <w:color w:val="000000"/>
          <w:sz w:val="22"/>
          <w:szCs w:val="22"/>
        </w:rPr>
      </w:pPr>
    </w:p>
    <w:p w14:paraId="70124ECC" w14:textId="77777777" w:rsidR="008620B2" w:rsidRPr="00375E1D" w:rsidRDefault="008620B2" w:rsidP="009139CD">
      <w:pPr>
        <w:autoSpaceDE w:val="0"/>
        <w:autoSpaceDN w:val="0"/>
        <w:adjustRightInd w:val="0"/>
        <w:ind w:left="720" w:hanging="720"/>
        <w:contextualSpacing/>
        <w:jc w:val="both"/>
        <w:rPr>
          <w:color w:val="000000"/>
          <w:sz w:val="22"/>
          <w:szCs w:val="22"/>
        </w:rPr>
      </w:pPr>
      <w:r w:rsidRPr="00375E1D">
        <w:rPr>
          <w:color w:val="000000"/>
          <w:sz w:val="22"/>
          <w:szCs w:val="22"/>
        </w:rPr>
        <w:t>7.2.1</w:t>
      </w:r>
      <w:r w:rsidRPr="00375E1D">
        <w:rPr>
          <w:color w:val="000000"/>
          <w:sz w:val="22"/>
          <w:szCs w:val="22"/>
        </w:rPr>
        <w:tab/>
        <w:t xml:space="preserve">The Nominee’s and the Custodian’s duties shall be solely of a mechanical and administrative nature, acting in accordance with all reasonable and lawful instructions of the Manager and </w:t>
      </w:r>
      <w:r w:rsidR="00FE32B2">
        <w:rPr>
          <w:color w:val="000000"/>
          <w:sz w:val="22"/>
          <w:szCs w:val="22"/>
        </w:rPr>
        <w:t>the Investor</w:t>
      </w:r>
      <w:r w:rsidRPr="00375E1D">
        <w:rPr>
          <w:color w:val="000000"/>
          <w:sz w:val="22"/>
          <w:szCs w:val="22"/>
        </w:rPr>
        <w:t>, from time to time, concerning the Investments;</w:t>
      </w:r>
    </w:p>
    <w:p w14:paraId="0965DFB3" w14:textId="77777777" w:rsidR="008620B2" w:rsidRPr="00375E1D" w:rsidRDefault="008620B2" w:rsidP="009139CD">
      <w:pPr>
        <w:autoSpaceDE w:val="0"/>
        <w:autoSpaceDN w:val="0"/>
        <w:adjustRightInd w:val="0"/>
        <w:ind w:left="720" w:hanging="720"/>
        <w:contextualSpacing/>
        <w:jc w:val="both"/>
        <w:rPr>
          <w:color w:val="000000"/>
          <w:sz w:val="22"/>
          <w:szCs w:val="22"/>
        </w:rPr>
      </w:pPr>
    </w:p>
    <w:p w14:paraId="2443859C" w14:textId="77777777" w:rsidR="008620B2" w:rsidRPr="00375E1D" w:rsidRDefault="008620B2" w:rsidP="009139CD">
      <w:pPr>
        <w:autoSpaceDE w:val="0"/>
        <w:autoSpaceDN w:val="0"/>
        <w:adjustRightInd w:val="0"/>
        <w:ind w:left="720" w:hanging="720"/>
        <w:contextualSpacing/>
        <w:jc w:val="both"/>
        <w:rPr>
          <w:color w:val="000000"/>
          <w:sz w:val="22"/>
          <w:szCs w:val="22"/>
        </w:rPr>
      </w:pPr>
      <w:r w:rsidRPr="00375E1D">
        <w:rPr>
          <w:color w:val="000000"/>
          <w:sz w:val="22"/>
          <w:szCs w:val="22"/>
        </w:rPr>
        <w:t>7.2.</w:t>
      </w:r>
      <w:r w:rsidR="00240016" w:rsidRPr="00375E1D">
        <w:rPr>
          <w:color w:val="000000"/>
          <w:sz w:val="22"/>
          <w:szCs w:val="22"/>
        </w:rPr>
        <w:t>2</w:t>
      </w:r>
      <w:r w:rsidRPr="00375E1D">
        <w:rPr>
          <w:color w:val="000000"/>
          <w:sz w:val="22"/>
          <w:szCs w:val="22"/>
        </w:rPr>
        <w:tab/>
        <w:t xml:space="preserve">the Nominee and the Custodian shall be in all cases fully protected in acting, or refraining from acting under the Fund and with regard to the Investee Companies, in accordance with written instructions from the Fund Manager or </w:t>
      </w:r>
      <w:r w:rsidR="00FE32B2">
        <w:rPr>
          <w:color w:val="000000"/>
          <w:sz w:val="22"/>
          <w:szCs w:val="22"/>
        </w:rPr>
        <w:t>the Investor</w:t>
      </w:r>
      <w:r w:rsidRPr="00375E1D">
        <w:rPr>
          <w:color w:val="000000"/>
          <w:sz w:val="22"/>
          <w:szCs w:val="22"/>
        </w:rPr>
        <w:t>;</w:t>
      </w:r>
    </w:p>
    <w:p w14:paraId="4D697242" w14:textId="77777777" w:rsidR="008620B2" w:rsidRPr="00375E1D" w:rsidRDefault="008620B2" w:rsidP="009139CD">
      <w:pPr>
        <w:autoSpaceDE w:val="0"/>
        <w:autoSpaceDN w:val="0"/>
        <w:adjustRightInd w:val="0"/>
        <w:ind w:left="720" w:hanging="720"/>
        <w:contextualSpacing/>
        <w:jc w:val="both"/>
        <w:rPr>
          <w:color w:val="000000"/>
          <w:sz w:val="22"/>
          <w:szCs w:val="22"/>
        </w:rPr>
      </w:pPr>
    </w:p>
    <w:p w14:paraId="61513DD8" w14:textId="60970F4B" w:rsidR="008620B2" w:rsidRPr="00375E1D" w:rsidRDefault="008620B2" w:rsidP="009139CD">
      <w:pPr>
        <w:autoSpaceDE w:val="0"/>
        <w:autoSpaceDN w:val="0"/>
        <w:adjustRightInd w:val="0"/>
        <w:ind w:left="720" w:hanging="720"/>
        <w:contextualSpacing/>
        <w:jc w:val="both"/>
        <w:rPr>
          <w:color w:val="000000"/>
          <w:sz w:val="22"/>
          <w:szCs w:val="22"/>
        </w:rPr>
      </w:pPr>
      <w:r w:rsidRPr="00375E1D">
        <w:rPr>
          <w:color w:val="000000"/>
          <w:sz w:val="22"/>
          <w:szCs w:val="22"/>
        </w:rPr>
        <w:t>7.2.</w:t>
      </w:r>
      <w:r w:rsidR="00240016" w:rsidRPr="00375E1D">
        <w:rPr>
          <w:color w:val="000000"/>
          <w:sz w:val="22"/>
          <w:szCs w:val="22"/>
        </w:rPr>
        <w:t>3</w:t>
      </w:r>
      <w:r w:rsidRPr="00375E1D">
        <w:rPr>
          <w:color w:val="000000"/>
          <w:sz w:val="22"/>
          <w:szCs w:val="22"/>
        </w:rPr>
        <w:tab/>
        <w:t>the Nomine</w:t>
      </w:r>
      <w:r w:rsidR="00F861D4">
        <w:rPr>
          <w:color w:val="000000"/>
          <w:sz w:val="22"/>
          <w:szCs w:val="22"/>
        </w:rPr>
        <w:t>e</w:t>
      </w:r>
      <w:r w:rsidRPr="00375E1D">
        <w:rPr>
          <w:color w:val="000000"/>
          <w:sz w:val="22"/>
          <w:szCs w:val="22"/>
        </w:rPr>
        <w:t xml:space="preserve"> and the Custodian shall not be under liability or responsibility to the Manager or </w:t>
      </w:r>
      <w:r w:rsidR="00AA5BB7">
        <w:rPr>
          <w:color w:val="000000"/>
          <w:sz w:val="22"/>
          <w:szCs w:val="22"/>
        </w:rPr>
        <w:t>the Investor</w:t>
      </w:r>
      <w:r w:rsidR="00AA5BB7" w:rsidRPr="00375E1D">
        <w:rPr>
          <w:color w:val="000000"/>
          <w:sz w:val="22"/>
          <w:szCs w:val="22"/>
        </w:rPr>
        <w:t xml:space="preserve"> </w:t>
      </w:r>
      <w:r w:rsidRPr="00375E1D">
        <w:rPr>
          <w:color w:val="000000"/>
          <w:sz w:val="22"/>
          <w:szCs w:val="22"/>
        </w:rPr>
        <w:t>arising out of or in relation to any failure or delay in performance of breach by any Investee Company of any of their respective obligations pursuant to the Fund’s investment in them;</w:t>
      </w:r>
    </w:p>
    <w:p w14:paraId="04BE6894" w14:textId="77777777" w:rsidR="008620B2" w:rsidRPr="00375E1D" w:rsidRDefault="008620B2" w:rsidP="009139CD">
      <w:pPr>
        <w:autoSpaceDE w:val="0"/>
        <w:autoSpaceDN w:val="0"/>
        <w:adjustRightInd w:val="0"/>
        <w:ind w:left="720" w:hanging="720"/>
        <w:contextualSpacing/>
        <w:jc w:val="both"/>
        <w:rPr>
          <w:color w:val="000000"/>
          <w:sz w:val="22"/>
          <w:szCs w:val="22"/>
        </w:rPr>
      </w:pPr>
    </w:p>
    <w:p w14:paraId="17BEB8D4" w14:textId="77777777" w:rsidR="008620B2" w:rsidRPr="00375E1D" w:rsidRDefault="008620B2" w:rsidP="009139CD">
      <w:pPr>
        <w:autoSpaceDE w:val="0"/>
        <w:autoSpaceDN w:val="0"/>
        <w:adjustRightInd w:val="0"/>
        <w:ind w:left="720" w:hanging="720"/>
        <w:contextualSpacing/>
        <w:jc w:val="both"/>
        <w:rPr>
          <w:color w:val="000000"/>
          <w:sz w:val="22"/>
          <w:szCs w:val="22"/>
        </w:rPr>
      </w:pPr>
      <w:r w:rsidRPr="00375E1D">
        <w:rPr>
          <w:color w:val="000000"/>
          <w:sz w:val="22"/>
          <w:szCs w:val="22"/>
        </w:rPr>
        <w:t>7.2.</w:t>
      </w:r>
      <w:r w:rsidR="00240016" w:rsidRPr="00375E1D">
        <w:rPr>
          <w:color w:val="000000"/>
          <w:sz w:val="22"/>
          <w:szCs w:val="22"/>
        </w:rPr>
        <w:t>4</w:t>
      </w:r>
      <w:r w:rsidRPr="00375E1D">
        <w:rPr>
          <w:color w:val="000000"/>
          <w:sz w:val="22"/>
          <w:szCs w:val="22"/>
        </w:rPr>
        <w:tab/>
        <w:t xml:space="preserve">the Nominee and Custodian shall not be obliged to take any steps to ascertain whether any default has occurred under or pursuant to this Agreement or with regard to any Investee Company investment. The Custodian shall be entitled to assume that no such event has occurred and that each person is performing </w:t>
      </w:r>
      <w:r w:rsidR="00AA5BB7">
        <w:rPr>
          <w:color w:val="000000"/>
          <w:sz w:val="22"/>
          <w:szCs w:val="22"/>
        </w:rPr>
        <w:t>their</w:t>
      </w:r>
      <w:r w:rsidR="00AA5BB7" w:rsidRPr="00375E1D">
        <w:rPr>
          <w:color w:val="000000"/>
          <w:sz w:val="22"/>
          <w:szCs w:val="22"/>
        </w:rPr>
        <w:t xml:space="preserve"> </w:t>
      </w:r>
      <w:r w:rsidRPr="00375E1D">
        <w:rPr>
          <w:color w:val="000000"/>
          <w:sz w:val="22"/>
          <w:szCs w:val="22"/>
        </w:rPr>
        <w:t xml:space="preserve">obligations under this Agreement and with regard to the Investee Company investment until an officer of the Custodian acting in connection with this Agreement shall have actual knowledge or received express notice to the contrary in </w:t>
      </w:r>
      <w:r w:rsidR="00AA5BB7">
        <w:rPr>
          <w:color w:val="000000"/>
          <w:sz w:val="22"/>
          <w:szCs w:val="22"/>
        </w:rPr>
        <w:t>their</w:t>
      </w:r>
      <w:r w:rsidR="00AA5BB7" w:rsidRPr="00375E1D">
        <w:rPr>
          <w:color w:val="000000"/>
          <w:sz w:val="22"/>
          <w:szCs w:val="22"/>
        </w:rPr>
        <w:t xml:space="preserve"> </w:t>
      </w:r>
      <w:r w:rsidRPr="00375E1D">
        <w:rPr>
          <w:color w:val="000000"/>
          <w:sz w:val="22"/>
          <w:szCs w:val="22"/>
        </w:rPr>
        <w:t xml:space="preserve">capacity as the Investor’s agent. In such circumstances the Custodian shall promptly inform the Manager and </w:t>
      </w:r>
      <w:r w:rsidR="00AA5BB7">
        <w:rPr>
          <w:color w:val="000000"/>
          <w:sz w:val="22"/>
          <w:szCs w:val="22"/>
        </w:rPr>
        <w:t>the Investor</w:t>
      </w:r>
      <w:r w:rsidRPr="00375E1D">
        <w:rPr>
          <w:color w:val="000000"/>
          <w:sz w:val="22"/>
          <w:szCs w:val="22"/>
        </w:rPr>
        <w:t>.</w:t>
      </w:r>
    </w:p>
    <w:p w14:paraId="0AC5664D" w14:textId="77777777" w:rsidR="008620B2" w:rsidRPr="00375E1D" w:rsidRDefault="008620B2" w:rsidP="009139CD">
      <w:pPr>
        <w:autoSpaceDE w:val="0"/>
        <w:autoSpaceDN w:val="0"/>
        <w:adjustRightInd w:val="0"/>
        <w:ind w:left="720" w:hanging="720"/>
        <w:contextualSpacing/>
        <w:jc w:val="both"/>
        <w:rPr>
          <w:color w:val="000000"/>
          <w:sz w:val="22"/>
          <w:szCs w:val="22"/>
        </w:rPr>
      </w:pPr>
    </w:p>
    <w:p w14:paraId="51F23DD0" w14:textId="77777777" w:rsidR="00105568" w:rsidRPr="00375E1D" w:rsidRDefault="00105568" w:rsidP="009139CD">
      <w:pPr>
        <w:autoSpaceDE w:val="0"/>
        <w:autoSpaceDN w:val="0"/>
        <w:adjustRightInd w:val="0"/>
        <w:contextualSpacing/>
        <w:jc w:val="both"/>
        <w:rPr>
          <w:color w:val="000000"/>
          <w:sz w:val="22"/>
          <w:szCs w:val="22"/>
        </w:rPr>
      </w:pPr>
    </w:p>
    <w:p w14:paraId="553A23FC"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7.3 </w:t>
      </w:r>
      <w:r w:rsidRPr="00375E1D">
        <w:rPr>
          <w:color w:val="000000"/>
          <w:sz w:val="22"/>
          <w:szCs w:val="22"/>
        </w:rPr>
        <w:tab/>
        <w:t xml:space="preserve">The Custodian may deliver or accept delivery of certificates and/or CREST balances on behalf of the Nominee. The Custodian accepts responsibility for holdings in the name of the Nominee and for the acts and omissions of the Nominee. The interests of </w:t>
      </w:r>
      <w:r w:rsidR="00AA5BB7">
        <w:rPr>
          <w:color w:val="000000"/>
          <w:sz w:val="22"/>
          <w:szCs w:val="22"/>
        </w:rPr>
        <w:t>an Investor</w:t>
      </w:r>
      <w:r w:rsidR="00AA5BB7" w:rsidRPr="00375E1D">
        <w:rPr>
          <w:color w:val="000000"/>
          <w:sz w:val="22"/>
          <w:szCs w:val="22"/>
        </w:rPr>
        <w:t xml:space="preserve"> </w:t>
      </w:r>
      <w:r w:rsidRPr="00375E1D">
        <w:rPr>
          <w:color w:val="000000"/>
          <w:sz w:val="22"/>
          <w:szCs w:val="22"/>
        </w:rPr>
        <w:t xml:space="preserve">are created or extinguished when </w:t>
      </w:r>
      <w:r w:rsidR="00AA5BB7">
        <w:rPr>
          <w:color w:val="000000"/>
          <w:sz w:val="22"/>
          <w:szCs w:val="22"/>
        </w:rPr>
        <w:t>the said</w:t>
      </w:r>
      <w:r w:rsidRPr="00375E1D">
        <w:rPr>
          <w:color w:val="000000"/>
          <w:sz w:val="22"/>
          <w:szCs w:val="22"/>
        </w:rPr>
        <w:t xml:space="preserve"> Investor makes acquisitions or disposals in accordance with this Agreement.</w:t>
      </w:r>
    </w:p>
    <w:p w14:paraId="32836911"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766287F1"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7.4 </w:t>
      </w:r>
      <w:r w:rsidRPr="00375E1D">
        <w:rPr>
          <w:color w:val="000000"/>
          <w:sz w:val="22"/>
          <w:szCs w:val="22"/>
        </w:rPr>
        <w:tab/>
        <w:t>Investments or title documents may not be lent to a third party and nor may there be any borrowing against the security of the Investments or such documents.</w:t>
      </w:r>
    </w:p>
    <w:p w14:paraId="3D060F6E"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2C8AB193"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7.5 </w:t>
      </w:r>
      <w:r w:rsidRPr="00375E1D">
        <w:rPr>
          <w:color w:val="000000"/>
          <w:sz w:val="22"/>
          <w:szCs w:val="22"/>
        </w:rPr>
        <w:tab/>
        <w:t>An Investment may be realised in order to discharge an obligation of the Investor under this Agreement, for example in relation to payment of fees, costs and expenses.</w:t>
      </w:r>
    </w:p>
    <w:p w14:paraId="5FCB1A3C"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0DBA54BB"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7.6 </w:t>
      </w:r>
      <w:r w:rsidRPr="00375E1D">
        <w:rPr>
          <w:color w:val="000000"/>
          <w:sz w:val="22"/>
          <w:szCs w:val="22"/>
        </w:rPr>
        <w:tab/>
      </w:r>
      <w:r w:rsidR="000106A3" w:rsidRPr="00375E1D">
        <w:rPr>
          <w:rFonts w:eastAsia="MS Mincho"/>
          <w:sz w:val="22"/>
          <w:szCs w:val="22"/>
        </w:rPr>
        <w:t xml:space="preserve">The Custodian will arrange for the Investor to receive details of any meetings of </w:t>
      </w:r>
      <w:r w:rsidR="00AA5BB7">
        <w:rPr>
          <w:rFonts w:eastAsia="MS Mincho"/>
          <w:sz w:val="22"/>
          <w:szCs w:val="22"/>
        </w:rPr>
        <w:t>I</w:t>
      </w:r>
      <w:r w:rsidR="000106A3" w:rsidRPr="00375E1D">
        <w:rPr>
          <w:rFonts w:eastAsia="MS Mincho"/>
          <w:sz w:val="22"/>
          <w:szCs w:val="22"/>
        </w:rPr>
        <w:t xml:space="preserve">nvestors in Investments and any other information issued to </w:t>
      </w:r>
      <w:r w:rsidR="00AA5BB7">
        <w:rPr>
          <w:rFonts w:eastAsia="MS Mincho"/>
          <w:sz w:val="22"/>
          <w:szCs w:val="22"/>
        </w:rPr>
        <w:t>I</w:t>
      </w:r>
      <w:r w:rsidR="000106A3" w:rsidRPr="00375E1D">
        <w:rPr>
          <w:rFonts w:eastAsia="MS Mincho"/>
          <w:sz w:val="22"/>
          <w:szCs w:val="22"/>
        </w:rPr>
        <w:t xml:space="preserve">nvestors in Investments if the Investor at any time in writing requests such details and information (either specifically in relation to a particular Investment or generally in respect of all Investments). The Investor shall be entitled, as a matter of right, to require the Nominee to appoint the Investor as its proxy to vote as the Investor may see fit at any meeting of shareholders in a company in which an Investment is held for an Investor. In the case of an Investor who is not validly appointed as the Nominee’s proxy for the purposes of a meeting of the shareholders of a company in which an Investment is held for that Investor, and upon the application of the </w:t>
      </w:r>
      <w:r w:rsidR="00E625AE" w:rsidRPr="00375E1D">
        <w:rPr>
          <w:rFonts w:eastAsia="MS Mincho"/>
          <w:sz w:val="22"/>
          <w:szCs w:val="22"/>
        </w:rPr>
        <w:t>Manager</w:t>
      </w:r>
      <w:r w:rsidR="00D63729" w:rsidRPr="00375E1D">
        <w:rPr>
          <w:rFonts w:eastAsia="MS Mincho"/>
          <w:sz w:val="22"/>
          <w:szCs w:val="22"/>
        </w:rPr>
        <w:t xml:space="preserve"> to the Custodian</w:t>
      </w:r>
      <w:r w:rsidR="000106A3" w:rsidRPr="00375E1D">
        <w:rPr>
          <w:rFonts w:eastAsia="MS Mincho"/>
          <w:sz w:val="22"/>
          <w:szCs w:val="22"/>
        </w:rPr>
        <w:t xml:space="preserve">, the Nominee may (but is not obliged to) appoint the </w:t>
      </w:r>
      <w:r w:rsidR="00E625AE" w:rsidRPr="00375E1D">
        <w:rPr>
          <w:rFonts w:eastAsia="MS Mincho"/>
          <w:sz w:val="22"/>
          <w:szCs w:val="22"/>
        </w:rPr>
        <w:t>Manager</w:t>
      </w:r>
      <w:r w:rsidR="000106A3" w:rsidRPr="00375E1D">
        <w:rPr>
          <w:rFonts w:eastAsia="MS Mincho"/>
          <w:sz w:val="22"/>
          <w:szCs w:val="22"/>
        </w:rPr>
        <w:t xml:space="preserve"> as its proxy to vote at that meeting.</w:t>
      </w:r>
      <w:r w:rsidRPr="00375E1D">
        <w:rPr>
          <w:color w:val="000000"/>
          <w:sz w:val="22"/>
          <w:szCs w:val="22"/>
        </w:rPr>
        <w:t xml:space="preserve"> In the case of variations in the share capital, receipts of a notice of conversion or </w:t>
      </w:r>
      <w:r w:rsidR="00AA5BB7">
        <w:rPr>
          <w:color w:val="000000"/>
          <w:sz w:val="22"/>
          <w:szCs w:val="22"/>
        </w:rPr>
        <w:t xml:space="preserve">a </w:t>
      </w:r>
      <w:r w:rsidRPr="00375E1D">
        <w:rPr>
          <w:color w:val="000000"/>
          <w:sz w:val="22"/>
          <w:szCs w:val="22"/>
        </w:rPr>
        <w:t>proposal to wind-up, amalgamate or takeover a company whose Investments are held for an Investor:</w:t>
      </w:r>
    </w:p>
    <w:p w14:paraId="405130BF"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lastRenderedPageBreak/>
        <w:t>- A bonus or capitalisation issue will be automatically credited to the Investor’s holding;</w:t>
      </w:r>
    </w:p>
    <w:p w14:paraId="05C7ECAD"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 xml:space="preserve">- Otherwise (where appropriate) the </w:t>
      </w:r>
      <w:r w:rsidR="00E625AE" w:rsidRPr="00375E1D">
        <w:rPr>
          <w:color w:val="000000"/>
          <w:sz w:val="22"/>
          <w:szCs w:val="22"/>
        </w:rPr>
        <w:t>Manager</w:t>
      </w:r>
      <w:r w:rsidRPr="00375E1D">
        <w:rPr>
          <w:color w:val="000000"/>
          <w:sz w:val="22"/>
          <w:szCs w:val="22"/>
        </w:rPr>
        <w:t xml:space="preserve"> will be sent a summary of the proposal and the required action to be taken (if any);</w:t>
      </w:r>
    </w:p>
    <w:p w14:paraId="61CF61CB"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 xml:space="preserve">- If, on a rights issue, no instruction is received from the </w:t>
      </w:r>
      <w:r w:rsidR="00E625AE" w:rsidRPr="00375E1D">
        <w:rPr>
          <w:color w:val="000000"/>
          <w:sz w:val="22"/>
          <w:szCs w:val="22"/>
        </w:rPr>
        <w:t>Manager</w:t>
      </w:r>
      <w:r w:rsidRPr="00375E1D">
        <w:rPr>
          <w:color w:val="000000"/>
          <w:sz w:val="22"/>
          <w:szCs w:val="22"/>
        </w:rPr>
        <w:t>, the Nominee will allow the rights to lapse. Lapsed proceeds in excess of £3 will be credited to the Portfolio. Sums less than this will be retained for the benefit of the Custodian;</w:t>
      </w:r>
    </w:p>
    <w:p w14:paraId="6BE78462"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 All offers will be accepted upon going unconditional. Entitlement to shares will be to the nearest whole share, rounded up or down, and the aggregate of fractional entitlements may be held by the Nominee for the Custodian.</w:t>
      </w:r>
    </w:p>
    <w:p w14:paraId="2BCE8310"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2C86C02D"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 xml:space="preserve">If partly paid shares held for the Portfolio are the subject of a call for any due balance and no instruction is received, the Custodian may sell sufficient of the Investments to meet the call.  Where instructions are sought from the </w:t>
      </w:r>
      <w:r w:rsidR="00E625AE" w:rsidRPr="00375E1D">
        <w:rPr>
          <w:color w:val="000000"/>
          <w:sz w:val="22"/>
          <w:szCs w:val="22"/>
        </w:rPr>
        <w:t>Manager</w:t>
      </w:r>
      <w:r w:rsidRPr="00375E1D">
        <w:rPr>
          <w:color w:val="000000"/>
          <w:sz w:val="22"/>
          <w:szCs w:val="22"/>
        </w:rPr>
        <w:t>, the Nominee will (other than as referred to above or in accordance with any other notified procedure) only act if instructions are received and in accordance with them.</w:t>
      </w:r>
    </w:p>
    <w:p w14:paraId="48873D23" w14:textId="77777777" w:rsidR="00105568" w:rsidRPr="00375E1D" w:rsidRDefault="00105568" w:rsidP="009139CD">
      <w:pPr>
        <w:autoSpaceDE w:val="0"/>
        <w:autoSpaceDN w:val="0"/>
        <w:adjustRightInd w:val="0"/>
        <w:ind w:left="720"/>
        <w:contextualSpacing/>
        <w:jc w:val="both"/>
        <w:rPr>
          <w:color w:val="000000"/>
          <w:sz w:val="22"/>
          <w:szCs w:val="22"/>
        </w:rPr>
      </w:pPr>
    </w:p>
    <w:p w14:paraId="074149CD" w14:textId="145897E1"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7.7 </w:t>
      </w:r>
      <w:r w:rsidRPr="00375E1D">
        <w:rPr>
          <w:color w:val="000000"/>
          <w:sz w:val="22"/>
          <w:szCs w:val="22"/>
        </w:rPr>
        <w:tab/>
        <w:t xml:space="preserve">Where applicable, the Investor is responsible for complying with all requirements of the Takeover Code as a holder of Investee Company shares, including obligations to notify the </w:t>
      </w:r>
      <w:r w:rsidR="00D07A2A">
        <w:rPr>
          <w:color w:val="000000"/>
          <w:sz w:val="22"/>
          <w:szCs w:val="22"/>
        </w:rPr>
        <w:t>FCA</w:t>
      </w:r>
      <w:r w:rsidRPr="00375E1D">
        <w:rPr>
          <w:color w:val="000000"/>
          <w:sz w:val="22"/>
          <w:szCs w:val="22"/>
        </w:rPr>
        <w:t xml:space="preserve"> and the Takeover Panel of dealings in relevant shares during a takeover or merger.</w:t>
      </w:r>
    </w:p>
    <w:p w14:paraId="6EB8E808"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46AA5B57" w14:textId="6C4D1614"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7.8 </w:t>
      </w:r>
      <w:r w:rsidRPr="00375E1D">
        <w:rPr>
          <w:color w:val="000000"/>
          <w:sz w:val="22"/>
          <w:szCs w:val="22"/>
        </w:rPr>
        <w:tab/>
        <w:t xml:space="preserve">Unless otherwise agreed as a result of facilities provided by </w:t>
      </w:r>
      <w:r w:rsidR="0081589C">
        <w:rPr>
          <w:color w:val="000000"/>
          <w:sz w:val="22"/>
          <w:szCs w:val="22"/>
        </w:rPr>
        <w:t>the Investor’s</w:t>
      </w:r>
      <w:r w:rsidR="0081589C" w:rsidRPr="00375E1D">
        <w:rPr>
          <w:color w:val="000000"/>
          <w:sz w:val="22"/>
          <w:szCs w:val="22"/>
        </w:rPr>
        <w:t xml:space="preserve"> </w:t>
      </w:r>
      <w:r w:rsidRPr="00375E1D">
        <w:rPr>
          <w:color w:val="000000"/>
          <w:sz w:val="22"/>
          <w:szCs w:val="22"/>
        </w:rPr>
        <w:t xml:space="preserve">adviser, cash subscribed by the Investor will not be held in accordance with the Client Money Rules of the </w:t>
      </w:r>
      <w:r w:rsidR="00D07A2A">
        <w:rPr>
          <w:color w:val="000000"/>
          <w:sz w:val="22"/>
          <w:szCs w:val="22"/>
        </w:rPr>
        <w:t>FCA</w:t>
      </w:r>
      <w:r w:rsidRPr="00375E1D">
        <w:rPr>
          <w:color w:val="000000"/>
          <w:sz w:val="22"/>
          <w:szCs w:val="22"/>
        </w:rPr>
        <w:t xml:space="preserve">. Such cash balance will be deposited with an authorised banking institution in the name of the Custodian and with customer trust status, together with cash balances belonging to other customers of the Custodian. The mandate for the operation of that account shall be jointly held by the </w:t>
      </w:r>
      <w:r w:rsidR="00E625AE" w:rsidRPr="00375E1D">
        <w:rPr>
          <w:color w:val="000000"/>
          <w:sz w:val="22"/>
          <w:szCs w:val="22"/>
        </w:rPr>
        <w:t>Manager</w:t>
      </w:r>
      <w:r w:rsidRPr="00375E1D">
        <w:rPr>
          <w:color w:val="000000"/>
          <w:sz w:val="22"/>
          <w:szCs w:val="22"/>
        </w:rPr>
        <w:t xml:space="preserve"> and the Custodian. The Custodian may debit or credit the account for all sums payable by or to the Investor (including dividends receivable in cash and fees and other amounts payable by the Investor) and make adjustments:</w:t>
      </w:r>
    </w:p>
    <w:p w14:paraId="107EE9C2"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 in respect of sums received by the Investor otherwise than as a result of credits properly made to the account initiated by the Custodian under the Investor’s Agreement;</w:t>
      </w:r>
    </w:p>
    <w:p w14:paraId="6FDA6016"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or in respect of the settlement of Investments.</w:t>
      </w:r>
    </w:p>
    <w:p w14:paraId="27A51711" w14:textId="77777777" w:rsidR="00105568" w:rsidRPr="00375E1D" w:rsidRDefault="00105568" w:rsidP="009139CD">
      <w:pPr>
        <w:autoSpaceDE w:val="0"/>
        <w:autoSpaceDN w:val="0"/>
        <w:adjustRightInd w:val="0"/>
        <w:ind w:left="720"/>
        <w:contextualSpacing/>
        <w:jc w:val="both"/>
        <w:rPr>
          <w:color w:val="000000"/>
          <w:sz w:val="22"/>
          <w:szCs w:val="22"/>
        </w:rPr>
      </w:pPr>
    </w:p>
    <w:p w14:paraId="385A394A" w14:textId="0E07E477" w:rsidR="00105568" w:rsidRPr="00375E1D" w:rsidRDefault="00105568" w:rsidP="009223E2">
      <w:pPr>
        <w:autoSpaceDE w:val="0"/>
        <w:autoSpaceDN w:val="0"/>
        <w:adjustRightInd w:val="0"/>
        <w:ind w:left="720"/>
        <w:contextualSpacing/>
        <w:jc w:val="both"/>
        <w:rPr>
          <w:color w:val="000000"/>
          <w:sz w:val="22"/>
          <w:szCs w:val="22"/>
        </w:rPr>
      </w:pPr>
      <w:r w:rsidRPr="00375E1D">
        <w:rPr>
          <w:color w:val="000000"/>
          <w:sz w:val="22"/>
          <w:szCs w:val="22"/>
        </w:rPr>
        <w:t xml:space="preserve">Share dividends shall not be receivable under this Agreement otherwise than in cash. </w:t>
      </w:r>
    </w:p>
    <w:p w14:paraId="785493A9" w14:textId="77777777" w:rsidR="001A24FF" w:rsidRPr="00375E1D" w:rsidRDefault="001A24FF" w:rsidP="009139CD">
      <w:pPr>
        <w:autoSpaceDE w:val="0"/>
        <w:autoSpaceDN w:val="0"/>
        <w:adjustRightInd w:val="0"/>
        <w:ind w:left="720" w:hanging="720"/>
        <w:contextualSpacing/>
        <w:jc w:val="both"/>
        <w:rPr>
          <w:color w:val="000000"/>
          <w:sz w:val="22"/>
          <w:szCs w:val="22"/>
        </w:rPr>
      </w:pPr>
    </w:p>
    <w:p w14:paraId="5FB1BB0B" w14:textId="2FD27930" w:rsidR="00EC04A9" w:rsidRPr="00375E1D" w:rsidRDefault="001A24FF" w:rsidP="009139CD">
      <w:pPr>
        <w:autoSpaceDE w:val="0"/>
        <w:autoSpaceDN w:val="0"/>
        <w:adjustRightInd w:val="0"/>
        <w:ind w:left="720" w:hanging="720"/>
        <w:contextualSpacing/>
        <w:jc w:val="both"/>
        <w:rPr>
          <w:color w:val="231F20"/>
          <w:sz w:val="22"/>
          <w:szCs w:val="22"/>
        </w:rPr>
      </w:pPr>
      <w:r w:rsidRPr="00375E1D">
        <w:rPr>
          <w:color w:val="000000"/>
          <w:sz w:val="22"/>
          <w:szCs w:val="22"/>
        </w:rPr>
        <w:t>7.</w:t>
      </w:r>
      <w:r w:rsidR="009223E2">
        <w:rPr>
          <w:color w:val="000000"/>
          <w:sz w:val="22"/>
          <w:szCs w:val="22"/>
        </w:rPr>
        <w:t>9</w:t>
      </w:r>
      <w:r w:rsidR="008648D4" w:rsidRPr="00375E1D">
        <w:rPr>
          <w:sz w:val="22"/>
          <w:szCs w:val="22"/>
        </w:rPr>
        <w:t xml:space="preserve"> </w:t>
      </w:r>
      <w:r w:rsidR="008648D4" w:rsidRPr="00375E1D">
        <w:rPr>
          <w:sz w:val="22"/>
          <w:szCs w:val="22"/>
        </w:rPr>
        <w:tab/>
        <w:t xml:space="preserve">The Investor confirms that in </w:t>
      </w:r>
      <w:r w:rsidR="008648D4" w:rsidRPr="00375E1D">
        <w:rPr>
          <w:color w:val="231F20"/>
          <w:sz w:val="22"/>
          <w:szCs w:val="22"/>
        </w:rPr>
        <w:t xml:space="preserve">no event shall an </w:t>
      </w:r>
      <w:r w:rsidR="0081589C">
        <w:rPr>
          <w:color w:val="231F20"/>
          <w:sz w:val="22"/>
          <w:szCs w:val="22"/>
        </w:rPr>
        <w:t>I</w:t>
      </w:r>
      <w:r w:rsidR="008648D4" w:rsidRPr="00375E1D">
        <w:rPr>
          <w:color w:val="231F20"/>
          <w:sz w:val="22"/>
          <w:szCs w:val="22"/>
        </w:rPr>
        <w:t>nvestment counterparty dealing with the Manager or Nominee with respect to any document signed or action undertaken for or on behalf of the Investor in accordance with this Agreement be obliged to inquire into the necessity or expediency of any act or action of the Investor, the existence or non-existence of any fact or facts which constitute conditions precedent to acts by the Investor or any act or failure to act by the Investor or as to any other matter whatsoever involving the Investor.  The Investor declares that a person who deals with the Custodian and the Manager in good faith may accept a written statement signed by the Custodian or the Manager to the effect that their appointment as such hereunder has not been revoked as conclusive evidence of that fact.</w:t>
      </w:r>
    </w:p>
    <w:p w14:paraId="4061908E" w14:textId="77777777" w:rsidR="001A24FF" w:rsidRPr="00375E1D" w:rsidRDefault="001A24FF" w:rsidP="009139CD">
      <w:pPr>
        <w:autoSpaceDE w:val="0"/>
        <w:autoSpaceDN w:val="0"/>
        <w:adjustRightInd w:val="0"/>
        <w:ind w:left="720" w:hanging="720"/>
        <w:contextualSpacing/>
        <w:jc w:val="both"/>
        <w:rPr>
          <w:color w:val="000000"/>
          <w:sz w:val="22"/>
          <w:szCs w:val="22"/>
        </w:rPr>
      </w:pPr>
    </w:p>
    <w:p w14:paraId="79F35F37" w14:textId="77777777" w:rsidR="00105568" w:rsidRPr="00375E1D" w:rsidRDefault="00105568" w:rsidP="009139CD">
      <w:pPr>
        <w:autoSpaceDE w:val="0"/>
        <w:autoSpaceDN w:val="0"/>
        <w:adjustRightInd w:val="0"/>
        <w:ind w:left="720" w:hanging="720"/>
        <w:contextualSpacing/>
        <w:jc w:val="both"/>
        <w:rPr>
          <w:b/>
          <w:bCs/>
          <w:color w:val="000000"/>
          <w:sz w:val="22"/>
          <w:szCs w:val="22"/>
        </w:rPr>
      </w:pPr>
      <w:r w:rsidRPr="00375E1D">
        <w:rPr>
          <w:b/>
          <w:bCs/>
          <w:color w:val="000000"/>
          <w:sz w:val="22"/>
          <w:szCs w:val="22"/>
        </w:rPr>
        <w:t xml:space="preserve">8. </w:t>
      </w:r>
      <w:r w:rsidRPr="00375E1D">
        <w:rPr>
          <w:b/>
          <w:bCs/>
          <w:color w:val="000000"/>
          <w:sz w:val="22"/>
          <w:szCs w:val="22"/>
        </w:rPr>
        <w:tab/>
        <w:t>Reports and Information</w:t>
      </w:r>
    </w:p>
    <w:p w14:paraId="0898B3B3"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8.1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shall send the Investor an </w:t>
      </w:r>
      <w:r w:rsidR="008C05D6" w:rsidRPr="00375E1D">
        <w:rPr>
          <w:color w:val="000000"/>
          <w:sz w:val="22"/>
          <w:szCs w:val="22"/>
        </w:rPr>
        <w:t>email report every three months</w:t>
      </w:r>
      <w:r w:rsidRPr="00375E1D">
        <w:rPr>
          <w:color w:val="000000"/>
          <w:sz w:val="22"/>
          <w:szCs w:val="22"/>
        </w:rPr>
        <w:t xml:space="preserve"> (to be emailed soon after 31 March, 30 June, 30 Sept</w:t>
      </w:r>
      <w:r w:rsidR="0081589C">
        <w:rPr>
          <w:color w:val="000000"/>
          <w:sz w:val="22"/>
          <w:szCs w:val="22"/>
        </w:rPr>
        <w:t>ember</w:t>
      </w:r>
      <w:r w:rsidRPr="00375E1D">
        <w:rPr>
          <w:color w:val="000000"/>
          <w:sz w:val="22"/>
          <w:szCs w:val="22"/>
        </w:rPr>
        <w:t xml:space="preserve"> and 31 Dec</w:t>
      </w:r>
      <w:r w:rsidR="0081589C">
        <w:rPr>
          <w:color w:val="000000"/>
          <w:sz w:val="22"/>
          <w:szCs w:val="22"/>
        </w:rPr>
        <w:t>ember</w:t>
      </w:r>
      <w:r w:rsidRPr="00375E1D">
        <w:rPr>
          <w:color w:val="000000"/>
          <w:sz w:val="22"/>
          <w:szCs w:val="22"/>
        </w:rPr>
        <w:t>)</w:t>
      </w:r>
      <w:r w:rsidR="008C05D6" w:rsidRPr="00375E1D">
        <w:rPr>
          <w:color w:val="000000"/>
          <w:sz w:val="22"/>
          <w:szCs w:val="22"/>
        </w:rPr>
        <w:t>,</w:t>
      </w:r>
      <w:r w:rsidRPr="00375E1D">
        <w:rPr>
          <w:color w:val="000000"/>
          <w:sz w:val="22"/>
          <w:szCs w:val="22"/>
        </w:rPr>
        <w:t xml:space="preserve"> giving details of the new investments made by the </w:t>
      </w:r>
      <w:r w:rsidR="00FF49D6">
        <w:rPr>
          <w:color w:val="000000"/>
          <w:sz w:val="22"/>
          <w:szCs w:val="22"/>
        </w:rPr>
        <w:t>F</w:t>
      </w:r>
      <w:r w:rsidRPr="00375E1D">
        <w:rPr>
          <w:color w:val="000000"/>
          <w:sz w:val="22"/>
          <w:szCs w:val="22"/>
        </w:rPr>
        <w:t xml:space="preserve">und and brief progress reports on existing </w:t>
      </w:r>
      <w:r w:rsidR="0081589C">
        <w:rPr>
          <w:color w:val="000000"/>
          <w:sz w:val="22"/>
          <w:szCs w:val="22"/>
        </w:rPr>
        <w:t>I</w:t>
      </w:r>
      <w:r w:rsidRPr="00375E1D">
        <w:rPr>
          <w:color w:val="000000"/>
          <w:sz w:val="22"/>
          <w:szCs w:val="22"/>
        </w:rPr>
        <w:t>nvestee</w:t>
      </w:r>
      <w:r w:rsidR="0081589C">
        <w:rPr>
          <w:color w:val="000000"/>
          <w:sz w:val="22"/>
          <w:szCs w:val="22"/>
        </w:rPr>
        <w:t xml:space="preserve"> Companie</w:t>
      </w:r>
      <w:r w:rsidRPr="00375E1D">
        <w:rPr>
          <w:color w:val="000000"/>
          <w:sz w:val="22"/>
          <w:szCs w:val="22"/>
        </w:rPr>
        <w:t xml:space="preserve">s.   In many cases there may be limited or even no financial information since such information might be confidential and commercially sensitive, so that to disclose it to a wide audience (and there will be many </w:t>
      </w:r>
      <w:r w:rsidR="0081589C">
        <w:rPr>
          <w:color w:val="000000"/>
          <w:sz w:val="22"/>
          <w:szCs w:val="22"/>
        </w:rPr>
        <w:t>I</w:t>
      </w:r>
      <w:r w:rsidRPr="00375E1D">
        <w:rPr>
          <w:color w:val="000000"/>
          <w:sz w:val="22"/>
          <w:szCs w:val="22"/>
        </w:rPr>
        <w:t xml:space="preserve">nvestors in the Fund) would be contrary to the best interests of the Investee Company and so contrary to the best interests of the Investors in the Fund.  But the intention of the reports will be to give a true and fair report on the progress or lack of progress of Investee Companies and to give as much financial and other information as may reasonably be provided.  As and </w:t>
      </w:r>
      <w:r w:rsidRPr="00375E1D">
        <w:rPr>
          <w:color w:val="000000"/>
          <w:sz w:val="22"/>
          <w:szCs w:val="22"/>
        </w:rPr>
        <w:lastRenderedPageBreak/>
        <w:t xml:space="preserve">when this becomes appropriate, the reports will include true and fair valuations for the Investee Companies.  But Investors should note that valuing start-up and </w:t>
      </w:r>
      <w:r w:rsidR="00931C6B" w:rsidRPr="00375E1D">
        <w:rPr>
          <w:color w:val="000000"/>
          <w:sz w:val="22"/>
          <w:szCs w:val="22"/>
        </w:rPr>
        <w:t>early-stage</w:t>
      </w:r>
      <w:r w:rsidRPr="00375E1D">
        <w:rPr>
          <w:color w:val="000000"/>
          <w:sz w:val="22"/>
          <w:szCs w:val="22"/>
        </w:rPr>
        <w:t xml:space="preserve"> technology companies some of which may be developing their technology and may not yet have made any sales is notoriously difficult.  The reports sent following the March and September quarters will also provide a link to a portfolio valuation for each Investor, prepared by the Custodian.</w:t>
      </w:r>
    </w:p>
    <w:p w14:paraId="65329119"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5FF55953" w14:textId="65F374DF"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8.2 </w:t>
      </w:r>
      <w:r w:rsidRPr="00375E1D">
        <w:rPr>
          <w:color w:val="000000"/>
          <w:sz w:val="22"/>
          <w:szCs w:val="22"/>
        </w:rPr>
        <w:tab/>
      </w:r>
      <w:r w:rsidR="00814095">
        <w:rPr>
          <w:color w:val="000000"/>
          <w:sz w:val="22"/>
          <w:szCs w:val="22"/>
        </w:rPr>
        <w:t>T</w:t>
      </w:r>
      <w:r w:rsidRPr="00375E1D">
        <w:rPr>
          <w:color w:val="000000"/>
          <w:sz w:val="22"/>
          <w:szCs w:val="22"/>
        </w:rPr>
        <w:t xml:space="preserve">he </w:t>
      </w:r>
      <w:r w:rsidR="00E625AE" w:rsidRPr="00375E1D">
        <w:rPr>
          <w:color w:val="000000"/>
          <w:sz w:val="22"/>
          <w:szCs w:val="22"/>
        </w:rPr>
        <w:t>Manager</w:t>
      </w:r>
      <w:r w:rsidRPr="00375E1D">
        <w:rPr>
          <w:color w:val="000000"/>
          <w:sz w:val="22"/>
          <w:szCs w:val="22"/>
        </w:rPr>
        <w:t xml:space="preserve"> and the Custodian will send each Investor in the Fund </w:t>
      </w:r>
      <w:r w:rsidR="00814095">
        <w:rPr>
          <w:color w:val="000000"/>
          <w:sz w:val="22"/>
          <w:szCs w:val="22"/>
        </w:rPr>
        <w:t>a quarterly Financial Summary Report (after March, June, September and December each yea)</w:t>
      </w:r>
      <w:r w:rsidRPr="00375E1D">
        <w:rPr>
          <w:color w:val="000000"/>
          <w:sz w:val="22"/>
          <w:szCs w:val="22"/>
        </w:rPr>
        <w:t xml:space="preserve">. This will contain all the information necessary for Investors to be able to claim their SEIS and EIS tax reliefs. EIS3 certificates are issued four months after an investment in an EIS qualifying company is made.  Investors will need EIS3 certificates in order to be able to claim their EIS tax relief.  Therefore, if an </w:t>
      </w:r>
      <w:r w:rsidR="0081589C">
        <w:rPr>
          <w:color w:val="000000"/>
          <w:sz w:val="22"/>
          <w:szCs w:val="22"/>
        </w:rPr>
        <w:t>I</w:t>
      </w:r>
      <w:r w:rsidRPr="00375E1D">
        <w:rPr>
          <w:color w:val="000000"/>
          <w:sz w:val="22"/>
          <w:szCs w:val="22"/>
        </w:rPr>
        <w:t>nvestment in an EIS company were made just before the end of a tax year on 3 April the relevant EIS3 certificates might not be received until early August</w:t>
      </w:r>
      <w:r w:rsidR="00814095">
        <w:rPr>
          <w:color w:val="000000"/>
          <w:sz w:val="22"/>
          <w:szCs w:val="22"/>
        </w:rPr>
        <w:t xml:space="preserve"> or later</w:t>
      </w:r>
      <w:r w:rsidRPr="00375E1D">
        <w:rPr>
          <w:color w:val="000000"/>
          <w:sz w:val="22"/>
          <w:szCs w:val="22"/>
        </w:rPr>
        <w:t xml:space="preserve">. Therefore the </w:t>
      </w:r>
      <w:r w:rsidR="00814095">
        <w:rPr>
          <w:color w:val="000000"/>
          <w:sz w:val="22"/>
          <w:szCs w:val="22"/>
        </w:rPr>
        <w:t>Financial Summary Report</w:t>
      </w:r>
      <w:r w:rsidRPr="00375E1D">
        <w:rPr>
          <w:color w:val="000000"/>
          <w:sz w:val="22"/>
          <w:szCs w:val="22"/>
        </w:rPr>
        <w:t xml:space="preserve"> will be sent as soon as is practicable after </w:t>
      </w:r>
      <w:r w:rsidR="00814095">
        <w:rPr>
          <w:color w:val="000000"/>
          <w:sz w:val="22"/>
          <w:szCs w:val="22"/>
        </w:rPr>
        <w:t>the end of each quarter</w:t>
      </w:r>
      <w:r w:rsidRPr="00375E1D">
        <w:rPr>
          <w:color w:val="000000"/>
          <w:sz w:val="22"/>
          <w:szCs w:val="22"/>
        </w:rPr>
        <w:t>.   The intention is that this will contain all the information in a single place which Investors will need to claim the relevant tax reliefs</w:t>
      </w:r>
      <w:r w:rsidR="00814095">
        <w:rPr>
          <w:color w:val="000000"/>
          <w:sz w:val="22"/>
          <w:szCs w:val="22"/>
        </w:rPr>
        <w:t xml:space="preserve"> reported regularly</w:t>
      </w:r>
      <w:r w:rsidRPr="00375E1D">
        <w:rPr>
          <w:color w:val="000000"/>
          <w:sz w:val="22"/>
          <w:szCs w:val="22"/>
        </w:rPr>
        <w:t xml:space="preserve">. The </w:t>
      </w:r>
      <w:r w:rsidR="00814095">
        <w:rPr>
          <w:color w:val="000000"/>
          <w:sz w:val="22"/>
          <w:szCs w:val="22"/>
        </w:rPr>
        <w:t>Financial Summary Report</w:t>
      </w:r>
      <w:r w:rsidRPr="00375E1D">
        <w:rPr>
          <w:color w:val="000000"/>
          <w:sz w:val="22"/>
          <w:szCs w:val="22"/>
        </w:rPr>
        <w:t xml:space="preserve"> will include:</w:t>
      </w:r>
    </w:p>
    <w:p w14:paraId="6270BEE9"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1A58D0DB"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8.2.1   </w:t>
      </w:r>
      <w:r w:rsidR="0081589C">
        <w:rPr>
          <w:color w:val="000000"/>
          <w:sz w:val="22"/>
          <w:szCs w:val="22"/>
        </w:rPr>
        <w:tab/>
      </w:r>
      <w:r w:rsidRPr="00375E1D">
        <w:rPr>
          <w:color w:val="000000"/>
          <w:sz w:val="22"/>
          <w:szCs w:val="22"/>
        </w:rPr>
        <w:t xml:space="preserve">A statement of the number of SEIS qualifying shares held by each Investor in each SEIS qualifying company, the price paid per share and the total sum invested and the date of the </w:t>
      </w:r>
      <w:r w:rsidR="0081589C">
        <w:rPr>
          <w:color w:val="000000"/>
          <w:sz w:val="22"/>
          <w:szCs w:val="22"/>
        </w:rPr>
        <w:t>I</w:t>
      </w:r>
      <w:r w:rsidRPr="00375E1D">
        <w:rPr>
          <w:color w:val="000000"/>
          <w:sz w:val="22"/>
          <w:szCs w:val="22"/>
        </w:rPr>
        <w:t>nvestment.</w:t>
      </w:r>
    </w:p>
    <w:p w14:paraId="5C511DBA" w14:textId="77777777" w:rsidR="000B320C" w:rsidRPr="00375E1D" w:rsidRDefault="000B320C" w:rsidP="009139CD">
      <w:pPr>
        <w:autoSpaceDE w:val="0"/>
        <w:autoSpaceDN w:val="0"/>
        <w:adjustRightInd w:val="0"/>
        <w:ind w:left="720" w:hanging="720"/>
        <w:contextualSpacing/>
        <w:jc w:val="both"/>
        <w:rPr>
          <w:color w:val="000000"/>
          <w:sz w:val="22"/>
          <w:szCs w:val="22"/>
        </w:rPr>
      </w:pPr>
    </w:p>
    <w:p w14:paraId="2EEE3CF1"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8.2.2   A statement of the number of EIS qualifying shares held by each Investor in each EIS qualifying company, the price paid per share and the total sum invested and the date of the </w:t>
      </w:r>
      <w:r w:rsidR="0081589C">
        <w:rPr>
          <w:color w:val="000000"/>
          <w:sz w:val="22"/>
          <w:szCs w:val="22"/>
        </w:rPr>
        <w:t>I</w:t>
      </w:r>
      <w:r w:rsidRPr="00375E1D">
        <w:rPr>
          <w:color w:val="000000"/>
          <w:sz w:val="22"/>
          <w:szCs w:val="22"/>
        </w:rPr>
        <w:t>nvestment.</w:t>
      </w:r>
    </w:p>
    <w:p w14:paraId="04A4B143" w14:textId="77777777" w:rsidR="000B320C" w:rsidRPr="00375E1D" w:rsidRDefault="000B320C" w:rsidP="009139CD">
      <w:pPr>
        <w:autoSpaceDE w:val="0"/>
        <w:autoSpaceDN w:val="0"/>
        <w:adjustRightInd w:val="0"/>
        <w:ind w:left="720" w:hanging="720"/>
        <w:contextualSpacing/>
        <w:jc w:val="both"/>
        <w:rPr>
          <w:color w:val="000000"/>
          <w:sz w:val="22"/>
          <w:szCs w:val="22"/>
        </w:rPr>
      </w:pPr>
    </w:p>
    <w:p w14:paraId="3D31044C" w14:textId="00AB08EB"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8.2.3    The relevant EIS and SEIS</w:t>
      </w:r>
      <w:r w:rsidR="00814095">
        <w:rPr>
          <w:color w:val="000000"/>
          <w:sz w:val="22"/>
          <w:szCs w:val="22"/>
        </w:rPr>
        <w:t xml:space="preserve"> data</w:t>
      </w:r>
      <w:r w:rsidRPr="00375E1D">
        <w:rPr>
          <w:color w:val="000000"/>
          <w:sz w:val="22"/>
          <w:szCs w:val="22"/>
        </w:rPr>
        <w:t xml:space="preserve"> for each </w:t>
      </w:r>
      <w:r w:rsidR="0081589C">
        <w:rPr>
          <w:color w:val="000000"/>
          <w:sz w:val="22"/>
          <w:szCs w:val="22"/>
        </w:rPr>
        <w:t>I</w:t>
      </w:r>
      <w:r w:rsidRPr="00375E1D">
        <w:rPr>
          <w:color w:val="000000"/>
          <w:sz w:val="22"/>
          <w:szCs w:val="22"/>
        </w:rPr>
        <w:t>nvestment to enable Investors to claim the relevant tax reliefs.</w:t>
      </w:r>
    </w:p>
    <w:p w14:paraId="1C7EB0DA" w14:textId="77777777" w:rsidR="000B320C" w:rsidRPr="00375E1D" w:rsidRDefault="000B320C" w:rsidP="009139CD">
      <w:pPr>
        <w:autoSpaceDE w:val="0"/>
        <w:autoSpaceDN w:val="0"/>
        <w:adjustRightInd w:val="0"/>
        <w:ind w:left="720" w:hanging="720"/>
        <w:contextualSpacing/>
        <w:jc w:val="both"/>
        <w:rPr>
          <w:color w:val="000000"/>
          <w:sz w:val="22"/>
          <w:szCs w:val="22"/>
        </w:rPr>
      </w:pPr>
    </w:p>
    <w:p w14:paraId="43535B7C"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8.2.4   </w:t>
      </w:r>
      <w:r w:rsidR="0081589C">
        <w:rPr>
          <w:color w:val="000000"/>
          <w:sz w:val="22"/>
          <w:szCs w:val="22"/>
        </w:rPr>
        <w:tab/>
      </w:r>
      <w:r w:rsidRPr="00375E1D">
        <w:rPr>
          <w:color w:val="000000"/>
          <w:sz w:val="22"/>
          <w:szCs w:val="22"/>
        </w:rPr>
        <w:t xml:space="preserve">Details of any SEIS and EIS </w:t>
      </w:r>
      <w:r w:rsidR="0081589C">
        <w:rPr>
          <w:color w:val="000000"/>
          <w:sz w:val="22"/>
          <w:szCs w:val="22"/>
        </w:rPr>
        <w:t>I</w:t>
      </w:r>
      <w:r w:rsidRPr="00375E1D">
        <w:rPr>
          <w:color w:val="000000"/>
          <w:sz w:val="22"/>
          <w:szCs w:val="22"/>
        </w:rPr>
        <w:t xml:space="preserve">nvestments which have failed, together with such documentary evidence as may be necessary to enable Investors to claim the relevant </w:t>
      </w:r>
      <w:r w:rsidR="0081589C">
        <w:rPr>
          <w:color w:val="000000"/>
          <w:sz w:val="22"/>
          <w:szCs w:val="22"/>
        </w:rPr>
        <w:t>t</w:t>
      </w:r>
      <w:r w:rsidRPr="00375E1D">
        <w:rPr>
          <w:color w:val="000000"/>
          <w:sz w:val="22"/>
          <w:szCs w:val="22"/>
        </w:rPr>
        <w:t>ax reliefs.</w:t>
      </w:r>
    </w:p>
    <w:p w14:paraId="6FE9780A" w14:textId="77777777" w:rsidR="000B320C" w:rsidRPr="00375E1D" w:rsidRDefault="000B320C" w:rsidP="009139CD">
      <w:pPr>
        <w:autoSpaceDE w:val="0"/>
        <w:autoSpaceDN w:val="0"/>
        <w:adjustRightInd w:val="0"/>
        <w:ind w:left="720" w:hanging="720"/>
        <w:contextualSpacing/>
        <w:jc w:val="both"/>
        <w:rPr>
          <w:color w:val="000000"/>
          <w:sz w:val="22"/>
          <w:szCs w:val="22"/>
        </w:rPr>
      </w:pPr>
    </w:p>
    <w:p w14:paraId="6AAF0939"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8.2.5    Details of any distributions by the Fund to Investors during the relevant tax year, including details of proceeds from the sale of shares, dividends and/or any other payments.</w:t>
      </w:r>
    </w:p>
    <w:p w14:paraId="5801B7A2" w14:textId="77777777" w:rsidR="00105568" w:rsidRPr="00375E1D" w:rsidRDefault="00105568" w:rsidP="009139CD">
      <w:pPr>
        <w:autoSpaceDE w:val="0"/>
        <w:autoSpaceDN w:val="0"/>
        <w:adjustRightInd w:val="0"/>
        <w:contextualSpacing/>
        <w:jc w:val="both"/>
        <w:rPr>
          <w:color w:val="000000"/>
          <w:sz w:val="22"/>
          <w:szCs w:val="22"/>
        </w:rPr>
      </w:pPr>
    </w:p>
    <w:p w14:paraId="54EE9938"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8.3 </w:t>
      </w:r>
      <w:r w:rsidRPr="00375E1D">
        <w:rPr>
          <w:color w:val="000000"/>
          <w:sz w:val="22"/>
          <w:szCs w:val="22"/>
        </w:rPr>
        <w:tab/>
        <w:t xml:space="preserve">Where relevant, Contract </w:t>
      </w:r>
      <w:r w:rsidR="00A75C50">
        <w:rPr>
          <w:color w:val="000000"/>
          <w:sz w:val="22"/>
          <w:szCs w:val="22"/>
        </w:rPr>
        <w:t>N</w:t>
      </w:r>
      <w:r w:rsidRPr="00375E1D">
        <w:rPr>
          <w:color w:val="000000"/>
          <w:sz w:val="22"/>
          <w:szCs w:val="22"/>
        </w:rPr>
        <w:t>otes will be provided for each transaction for the Investor’s Portfolio.</w:t>
      </w:r>
    </w:p>
    <w:p w14:paraId="6078CB3D"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1519D175" w14:textId="77777777" w:rsidR="00105568" w:rsidRPr="00375E1D" w:rsidDel="004E1870"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8.4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and the Custodian shall supply such further information which is in its possession or under its control as the Investor may reasonably request as soon as reasonably practicable after receipt of such request.</w:t>
      </w:r>
    </w:p>
    <w:p w14:paraId="1A85375E" w14:textId="77777777" w:rsidR="00105568" w:rsidRPr="00375E1D" w:rsidRDefault="00105568" w:rsidP="009139CD">
      <w:pPr>
        <w:autoSpaceDE w:val="0"/>
        <w:autoSpaceDN w:val="0"/>
        <w:adjustRightInd w:val="0"/>
        <w:contextualSpacing/>
        <w:jc w:val="both"/>
        <w:rPr>
          <w:color w:val="000000"/>
          <w:sz w:val="22"/>
          <w:szCs w:val="22"/>
        </w:rPr>
      </w:pPr>
    </w:p>
    <w:p w14:paraId="03A9DE07" w14:textId="77777777" w:rsidR="00105568" w:rsidRPr="00375E1D" w:rsidDel="004E1870"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 xml:space="preserve">9. </w:t>
      </w:r>
      <w:r w:rsidRPr="00375E1D">
        <w:rPr>
          <w:b/>
          <w:bCs/>
          <w:color w:val="000000"/>
          <w:sz w:val="22"/>
          <w:szCs w:val="22"/>
        </w:rPr>
        <w:tab/>
        <w:t>Fees and Expenses</w:t>
      </w:r>
    </w:p>
    <w:p w14:paraId="26B773F5"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 xml:space="preserve">The </w:t>
      </w:r>
      <w:r w:rsidR="00E625AE" w:rsidRPr="00375E1D">
        <w:rPr>
          <w:color w:val="000000"/>
          <w:sz w:val="22"/>
          <w:szCs w:val="22"/>
        </w:rPr>
        <w:t>Manager</w:t>
      </w:r>
      <w:r w:rsidRPr="00375E1D">
        <w:rPr>
          <w:color w:val="000000"/>
          <w:sz w:val="22"/>
          <w:szCs w:val="22"/>
        </w:rPr>
        <w:t xml:space="preserve"> and the Custodian shall receive fees for their respective Services, and reimbursements of costs and expenses, as set out in Schedule 2 below. </w:t>
      </w:r>
    </w:p>
    <w:p w14:paraId="66E8476E" w14:textId="77777777" w:rsidR="00105568" w:rsidRPr="00375E1D" w:rsidRDefault="00105568" w:rsidP="009139CD">
      <w:pPr>
        <w:autoSpaceDE w:val="0"/>
        <w:autoSpaceDN w:val="0"/>
        <w:adjustRightInd w:val="0"/>
        <w:contextualSpacing/>
        <w:jc w:val="both"/>
        <w:rPr>
          <w:color w:val="000000"/>
          <w:sz w:val="22"/>
          <w:szCs w:val="22"/>
        </w:rPr>
      </w:pPr>
    </w:p>
    <w:p w14:paraId="78094776" w14:textId="77777777" w:rsidR="00105568" w:rsidRPr="00375E1D"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 xml:space="preserve">10. </w:t>
      </w:r>
      <w:r w:rsidRPr="00375E1D">
        <w:rPr>
          <w:b/>
          <w:bCs/>
          <w:color w:val="000000"/>
          <w:sz w:val="22"/>
          <w:szCs w:val="22"/>
        </w:rPr>
        <w:tab/>
        <w:t>Management and administration obligations</w:t>
      </w:r>
    </w:p>
    <w:p w14:paraId="1707676A" w14:textId="267970CC"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10.1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and the Custodian shall devote such time and attention and have all necessary competent personnel and equipment as may be required to enable them to provide their respective Services properly, efficiently and in compliance with the </w:t>
      </w:r>
      <w:r w:rsidR="00D07A2A">
        <w:rPr>
          <w:color w:val="000000"/>
          <w:sz w:val="22"/>
          <w:szCs w:val="22"/>
        </w:rPr>
        <w:t>FCA</w:t>
      </w:r>
      <w:r w:rsidRPr="00375E1D">
        <w:rPr>
          <w:color w:val="000000"/>
          <w:sz w:val="22"/>
          <w:szCs w:val="22"/>
        </w:rPr>
        <w:t xml:space="preserve"> Rules.</w:t>
      </w:r>
    </w:p>
    <w:p w14:paraId="12171691" w14:textId="77777777" w:rsidR="001A24FF" w:rsidRPr="00375E1D" w:rsidRDefault="001A24FF" w:rsidP="009139CD">
      <w:pPr>
        <w:autoSpaceDE w:val="0"/>
        <w:autoSpaceDN w:val="0"/>
        <w:adjustRightInd w:val="0"/>
        <w:ind w:left="720" w:hanging="720"/>
        <w:contextualSpacing/>
        <w:jc w:val="both"/>
        <w:rPr>
          <w:color w:val="000000"/>
          <w:sz w:val="22"/>
          <w:szCs w:val="22"/>
        </w:rPr>
      </w:pPr>
    </w:p>
    <w:p w14:paraId="1AC96FFA"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10.2 </w:t>
      </w:r>
      <w:r w:rsidRPr="00375E1D">
        <w:rPr>
          <w:color w:val="000000"/>
          <w:sz w:val="22"/>
          <w:szCs w:val="22"/>
        </w:rPr>
        <w:tab/>
        <w:t xml:space="preserve">Except as disclosed in any Information Memorandum issued in relation to the Fund and as otherwise provided in this Agreement (for example on early termination), the </w:t>
      </w:r>
      <w:r w:rsidR="00E625AE" w:rsidRPr="00375E1D">
        <w:rPr>
          <w:color w:val="000000"/>
          <w:sz w:val="22"/>
          <w:szCs w:val="22"/>
        </w:rPr>
        <w:t>Manager</w:t>
      </w:r>
      <w:r w:rsidRPr="00375E1D">
        <w:rPr>
          <w:color w:val="000000"/>
          <w:sz w:val="22"/>
          <w:szCs w:val="22"/>
        </w:rPr>
        <w:t xml:space="preserve"> and the Custodian shall not take any action which may prejudice the tax position of the Investor insofar </w:t>
      </w:r>
      <w:r w:rsidRPr="00375E1D">
        <w:rPr>
          <w:color w:val="000000"/>
          <w:sz w:val="22"/>
          <w:szCs w:val="22"/>
        </w:rPr>
        <w:lastRenderedPageBreak/>
        <w:t>as they are aware of the relevant circumstances, and in particular which may prejudice obtaining the Tax Advantages for the Fund Investments.</w:t>
      </w:r>
    </w:p>
    <w:p w14:paraId="3CD97F3F"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7EF35AEA" w14:textId="77777777" w:rsidR="00105568" w:rsidRPr="00375E1D"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 xml:space="preserve">11. </w:t>
      </w:r>
      <w:r w:rsidRPr="00375E1D">
        <w:rPr>
          <w:b/>
          <w:bCs/>
          <w:color w:val="000000"/>
          <w:sz w:val="22"/>
          <w:szCs w:val="22"/>
        </w:rPr>
        <w:tab/>
        <w:t>Obligations of the Investor</w:t>
      </w:r>
    </w:p>
    <w:p w14:paraId="58F3CAB4"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11.1 </w:t>
      </w:r>
      <w:r w:rsidRPr="00375E1D">
        <w:rPr>
          <w:color w:val="000000"/>
          <w:sz w:val="22"/>
          <w:szCs w:val="22"/>
        </w:rPr>
        <w:tab/>
        <w:t xml:space="preserve">The Portfolio established by this Agreement is set up on the basis of the declaration made by the Investor in </w:t>
      </w:r>
      <w:r w:rsidR="00A75C50">
        <w:rPr>
          <w:color w:val="000000"/>
          <w:sz w:val="22"/>
          <w:szCs w:val="22"/>
        </w:rPr>
        <w:t>their</w:t>
      </w:r>
      <w:r w:rsidR="00A75C50" w:rsidRPr="00375E1D">
        <w:rPr>
          <w:color w:val="000000"/>
          <w:sz w:val="22"/>
          <w:szCs w:val="22"/>
        </w:rPr>
        <w:t xml:space="preserve"> </w:t>
      </w:r>
      <w:r w:rsidRPr="00375E1D">
        <w:rPr>
          <w:color w:val="000000"/>
          <w:sz w:val="22"/>
          <w:szCs w:val="22"/>
        </w:rPr>
        <w:t xml:space="preserve">Application Form which includes the following statements by the Investor in relation to </w:t>
      </w:r>
      <w:r w:rsidR="00A75C50">
        <w:rPr>
          <w:color w:val="000000"/>
          <w:sz w:val="22"/>
          <w:szCs w:val="22"/>
        </w:rPr>
        <w:t>their</w:t>
      </w:r>
      <w:r w:rsidR="00A75C50" w:rsidRPr="00375E1D">
        <w:rPr>
          <w:color w:val="000000"/>
          <w:sz w:val="22"/>
          <w:szCs w:val="22"/>
        </w:rPr>
        <w:t xml:space="preserve"> </w:t>
      </w:r>
      <w:r w:rsidRPr="00375E1D">
        <w:rPr>
          <w:color w:val="000000"/>
          <w:sz w:val="22"/>
          <w:szCs w:val="22"/>
        </w:rPr>
        <w:t>subscription to the Fund:</w:t>
      </w:r>
    </w:p>
    <w:p w14:paraId="1BB4336F" w14:textId="77777777" w:rsidR="00105568" w:rsidRPr="00375E1D" w:rsidRDefault="00105568" w:rsidP="009139CD">
      <w:pPr>
        <w:autoSpaceDE w:val="0"/>
        <w:autoSpaceDN w:val="0"/>
        <w:adjustRightInd w:val="0"/>
        <w:contextualSpacing/>
        <w:jc w:val="both"/>
        <w:rPr>
          <w:color w:val="000000"/>
          <w:sz w:val="22"/>
          <w:szCs w:val="22"/>
        </w:rPr>
      </w:pPr>
    </w:p>
    <w:p w14:paraId="6B25ED35" w14:textId="77777777" w:rsidR="00105568" w:rsidRPr="00375E1D" w:rsidRDefault="000B320C"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(a) </w:t>
      </w:r>
      <w:r w:rsidRPr="00375E1D">
        <w:rPr>
          <w:color w:val="000000"/>
          <w:sz w:val="22"/>
          <w:szCs w:val="22"/>
        </w:rPr>
        <w:tab/>
      </w:r>
      <w:r w:rsidR="00105568" w:rsidRPr="00375E1D">
        <w:rPr>
          <w:color w:val="000000"/>
          <w:sz w:val="22"/>
          <w:szCs w:val="22"/>
        </w:rPr>
        <w:t>that the Investor wishes to seek SEIS and/or EIS Relief for the Investments;</w:t>
      </w:r>
    </w:p>
    <w:p w14:paraId="2909F9D3" w14:textId="77777777" w:rsidR="000B320C" w:rsidRPr="00375E1D" w:rsidRDefault="000B320C" w:rsidP="009139CD">
      <w:pPr>
        <w:ind w:left="720" w:hanging="720"/>
        <w:contextualSpacing/>
        <w:jc w:val="both"/>
        <w:rPr>
          <w:sz w:val="22"/>
          <w:szCs w:val="22"/>
        </w:rPr>
      </w:pPr>
    </w:p>
    <w:p w14:paraId="7EC1D8F5"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(b) </w:t>
      </w:r>
      <w:r w:rsidRPr="00375E1D">
        <w:rPr>
          <w:color w:val="000000"/>
          <w:sz w:val="22"/>
          <w:szCs w:val="22"/>
        </w:rPr>
        <w:tab/>
        <w:t xml:space="preserve">that the Investor agrees to notify the </w:t>
      </w:r>
      <w:r w:rsidR="00E625AE" w:rsidRPr="00375E1D">
        <w:rPr>
          <w:color w:val="000000"/>
          <w:sz w:val="22"/>
          <w:szCs w:val="22"/>
        </w:rPr>
        <w:t>Manager</w:t>
      </w:r>
      <w:r w:rsidRPr="00375E1D">
        <w:rPr>
          <w:color w:val="000000"/>
          <w:sz w:val="22"/>
          <w:szCs w:val="22"/>
        </w:rPr>
        <w:t xml:space="preserve"> if any Investment by the Fund in any company is in a company with which the Investor is connected within section 163 and 166 to 177 </w:t>
      </w:r>
      <w:r w:rsidR="000B320C" w:rsidRPr="00375E1D">
        <w:rPr>
          <w:color w:val="000000"/>
          <w:sz w:val="22"/>
          <w:szCs w:val="22"/>
        </w:rPr>
        <w:t xml:space="preserve">and Part 5A (when the latter comes into force) </w:t>
      </w:r>
      <w:r w:rsidRPr="00375E1D">
        <w:rPr>
          <w:color w:val="000000"/>
          <w:sz w:val="22"/>
          <w:szCs w:val="22"/>
        </w:rPr>
        <w:t xml:space="preserve">of the Taxes Act, in which case, </w:t>
      </w:r>
      <w:r w:rsidR="00A75C50">
        <w:rPr>
          <w:color w:val="000000"/>
          <w:sz w:val="22"/>
          <w:szCs w:val="22"/>
        </w:rPr>
        <w:t>the Investor’s</w:t>
      </w:r>
      <w:r w:rsidR="00A75C50" w:rsidRPr="00375E1D">
        <w:rPr>
          <w:color w:val="000000"/>
          <w:sz w:val="22"/>
          <w:szCs w:val="22"/>
        </w:rPr>
        <w:t xml:space="preserve"> </w:t>
      </w:r>
      <w:r w:rsidRPr="00375E1D">
        <w:rPr>
          <w:color w:val="000000"/>
          <w:sz w:val="22"/>
          <w:szCs w:val="22"/>
        </w:rPr>
        <w:t xml:space="preserve">Investment in such company will be redistributed across all other Investors as equitably as practically possible, and an equivalent cash amount will be recredited to </w:t>
      </w:r>
      <w:r w:rsidR="00A75C50">
        <w:rPr>
          <w:color w:val="000000"/>
          <w:sz w:val="22"/>
          <w:szCs w:val="22"/>
        </w:rPr>
        <w:t>the Investor’s</w:t>
      </w:r>
      <w:r w:rsidR="00A75C50" w:rsidRPr="00375E1D">
        <w:rPr>
          <w:color w:val="000000"/>
          <w:sz w:val="22"/>
          <w:szCs w:val="22"/>
        </w:rPr>
        <w:t xml:space="preserve"> </w:t>
      </w:r>
      <w:r w:rsidRPr="00375E1D">
        <w:rPr>
          <w:color w:val="000000"/>
          <w:sz w:val="22"/>
          <w:szCs w:val="22"/>
        </w:rPr>
        <w:t>Fund Portfolio;</w:t>
      </w:r>
    </w:p>
    <w:p w14:paraId="6DAD2FE1" w14:textId="77777777" w:rsidR="000B320C" w:rsidRPr="00375E1D" w:rsidRDefault="000B320C" w:rsidP="009139CD">
      <w:pPr>
        <w:autoSpaceDE w:val="0"/>
        <w:autoSpaceDN w:val="0"/>
        <w:adjustRightInd w:val="0"/>
        <w:ind w:left="720" w:hanging="720"/>
        <w:contextualSpacing/>
        <w:jc w:val="both"/>
        <w:rPr>
          <w:color w:val="000000"/>
          <w:sz w:val="22"/>
          <w:szCs w:val="22"/>
        </w:rPr>
      </w:pPr>
    </w:p>
    <w:p w14:paraId="2812B4C3"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(c) </w:t>
      </w:r>
      <w:r w:rsidRPr="00375E1D">
        <w:rPr>
          <w:color w:val="000000"/>
          <w:sz w:val="22"/>
          <w:szCs w:val="22"/>
        </w:rPr>
        <w:tab/>
        <w:t xml:space="preserve">that the Investor agrees to notify the </w:t>
      </w:r>
      <w:r w:rsidR="00E625AE" w:rsidRPr="00375E1D">
        <w:rPr>
          <w:color w:val="000000"/>
          <w:sz w:val="22"/>
          <w:szCs w:val="22"/>
        </w:rPr>
        <w:t>Manager</w:t>
      </w:r>
      <w:r w:rsidRPr="00375E1D">
        <w:rPr>
          <w:color w:val="000000"/>
          <w:sz w:val="22"/>
          <w:szCs w:val="22"/>
        </w:rPr>
        <w:t xml:space="preserve"> if, within three years of the date of issue of shares in an EIS Qualifying Company or SEIS Qualifying Company which are an Investment, the Investor becomes connected with the company or receives value from such company; and</w:t>
      </w:r>
    </w:p>
    <w:p w14:paraId="70AD7793" w14:textId="77777777" w:rsidR="000B320C" w:rsidRPr="00375E1D" w:rsidRDefault="000B320C" w:rsidP="009139CD">
      <w:pPr>
        <w:autoSpaceDE w:val="0"/>
        <w:autoSpaceDN w:val="0"/>
        <w:adjustRightInd w:val="0"/>
        <w:ind w:left="720" w:hanging="720"/>
        <w:contextualSpacing/>
        <w:jc w:val="both"/>
        <w:rPr>
          <w:color w:val="000000"/>
          <w:sz w:val="22"/>
          <w:szCs w:val="22"/>
        </w:rPr>
      </w:pPr>
    </w:p>
    <w:p w14:paraId="49D14155" w14:textId="77777777" w:rsidR="00105568" w:rsidRPr="00375E1D" w:rsidRDefault="00105568" w:rsidP="009139CD">
      <w:pPr>
        <w:autoSpaceDE w:val="0"/>
        <w:autoSpaceDN w:val="0"/>
        <w:adjustRightInd w:val="0"/>
        <w:contextualSpacing/>
        <w:jc w:val="both"/>
        <w:rPr>
          <w:color w:val="000000"/>
          <w:sz w:val="22"/>
          <w:szCs w:val="22"/>
        </w:rPr>
      </w:pPr>
      <w:r w:rsidRPr="00375E1D">
        <w:rPr>
          <w:color w:val="000000"/>
          <w:sz w:val="22"/>
          <w:szCs w:val="22"/>
        </w:rPr>
        <w:t xml:space="preserve">(d) </w:t>
      </w:r>
      <w:r w:rsidRPr="00375E1D">
        <w:rPr>
          <w:color w:val="000000"/>
          <w:sz w:val="22"/>
          <w:szCs w:val="22"/>
        </w:rPr>
        <w:tab/>
        <w:t>the Investor’s tax district, tax reference number and National Insurance number.</w:t>
      </w:r>
    </w:p>
    <w:p w14:paraId="7BC42853" w14:textId="77777777" w:rsidR="00105568" w:rsidRPr="00375E1D" w:rsidRDefault="00105568" w:rsidP="009139CD">
      <w:pPr>
        <w:autoSpaceDE w:val="0"/>
        <w:autoSpaceDN w:val="0"/>
        <w:adjustRightInd w:val="0"/>
        <w:ind w:left="720"/>
        <w:contextualSpacing/>
        <w:jc w:val="both"/>
        <w:rPr>
          <w:color w:val="000000"/>
          <w:sz w:val="22"/>
          <w:szCs w:val="22"/>
        </w:rPr>
      </w:pPr>
    </w:p>
    <w:p w14:paraId="2F4BFF2D"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11.2</w:t>
      </w:r>
      <w:r w:rsidRPr="00375E1D">
        <w:rPr>
          <w:color w:val="000000"/>
          <w:sz w:val="22"/>
          <w:szCs w:val="22"/>
        </w:rPr>
        <w:tab/>
        <w:t>The Investor confirms that the information stated in the Application Form in these (and all other) respects is true and accurate as at the date of this Agreement.</w:t>
      </w:r>
    </w:p>
    <w:p w14:paraId="1189211D" w14:textId="77777777" w:rsidR="00FF49D6" w:rsidRDefault="00FF49D6" w:rsidP="009139CD">
      <w:pPr>
        <w:autoSpaceDE w:val="0"/>
        <w:autoSpaceDN w:val="0"/>
        <w:adjustRightInd w:val="0"/>
        <w:ind w:left="720" w:hanging="720"/>
        <w:contextualSpacing/>
        <w:jc w:val="both"/>
        <w:rPr>
          <w:color w:val="FFFFFF"/>
          <w:sz w:val="22"/>
          <w:szCs w:val="22"/>
        </w:rPr>
      </w:pPr>
    </w:p>
    <w:p w14:paraId="54C81F1D"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11.3 </w:t>
      </w:r>
      <w:r w:rsidRPr="00375E1D">
        <w:rPr>
          <w:color w:val="000000"/>
          <w:sz w:val="22"/>
          <w:szCs w:val="22"/>
        </w:rPr>
        <w:tab/>
        <w:t xml:space="preserve">The Investor agrees immediately to inform the </w:t>
      </w:r>
      <w:r w:rsidR="00E625AE" w:rsidRPr="00375E1D">
        <w:rPr>
          <w:color w:val="000000"/>
          <w:sz w:val="22"/>
          <w:szCs w:val="22"/>
        </w:rPr>
        <w:t>Manager</w:t>
      </w:r>
      <w:r w:rsidRPr="00375E1D">
        <w:rPr>
          <w:color w:val="000000"/>
          <w:sz w:val="22"/>
          <w:szCs w:val="22"/>
        </w:rPr>
        <w:t xml:space="preserve"> in writing of any change of tax status, other material change in circumstance and any change in the information provided in the Application Form to which Clause 11.1 above refers.</w:t>
      </w:r>
    </w:p>
    <w:p w14:paraId="1C5E839D"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70EBDCF9"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11.4 </w:t>
      </w:r>
      <w:r w:rsidRPr="00375E1D">
        <w:rPr>
          <w:color w:val="000000"/>
          <w:sz w:val="22"/>
          <w:szCs w:val="22"/>
        </w:rPr>
        <w:tab/>
        <w:t xml:space="preserve">In addition, the Investor agrees to provide the </w:t>
      </w:r>
      <w:r w:rsidR="00E625AE" w:rsidRPr="00375E1D">
        <w:rPr>
          <w:color w:val="000000"/>
          <w:sz w:val="22"/>
          <w:szCs w:val="22"/>
        </w:rPr>
        <w:t>Manager</w:t>
      </w:r>
      <w:r w:rsidRPr="00375E1D">
        <w:rPr>
          <w:color w:val="000000"/>
          <w:sz w:val="22"/>
          <w:szCs w:val="22"/>
        </w:rPr>
        <w:t xml:space="preserve"> with any information which it reasonably requests for the purposes of managing the Fund pursuant to the terms of this Agreement.</w:t>
      </w:r>
    </w:p>
    <w:p w14:paraId="23892C7A"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607C0D13" w14:textId="77777777" w:rsidR="00105568" w:rsidRPr="00375E1D" w:rsidRDefault="00105568" w:rsidP="009139CD">
      <w:pPr>
        <w:autoSpaceDE w:val="0"/>
        <w:autoSpaceDN w:val="0"/>
        <w:adjustRightInd w:val="0"/>
        <w:ind w:left="720" w:hanging="720"/>
        <w:contextualSpacing/>
        <w:jc w:val="both"/>
        <w:rPr>
          <w:b/>
          <w:bCs/>
          <w:color w:val="000000"/>
          <w:sz w:val="22"/>
          <w:szCs w:val="22"/>
        </w:rPr>
      </w:pPr>
      <w:r w:rsidRPr="00375E1D">
        <w:rPr>
          <w:b/>
          <w:bCs/>
          <w:color w:val="000000"/>
          <w:sz w:val="22"/>
          <w:szCs w:val="22"/>
        </w:rPr>
        <w:t xml:space="preserve">12. </w:t>
      </w:r>
      <w:r w:rsidRPr="00375E1D">
        <w:rPr>
          <w:b/>
          <w:bCs/>
          <w:color w:val="000000"/>
          <w:sz w:val="22"/>
          <w:szCs w:val="22"/>
        </w:rPr>
        <w:tab/>
        <w:t>Delegation and Assignment</w:t>
      </w:r>
    </w:p>
    <w:p w14:paraId="120E7A0E"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 xml:space="preserve">The </w:t>
      </w:r>
      <w:r w:rsidR="00E625AE" w:rsidRPr="00375E1D">
        <w:rPr>
          <w:color w:val="000000"/>
          <w:sz w:val="22"/>
          <w:szCs w:val="22"/>
        </w:rPr>
        <w:t>Manager</w:t>
      </w:r>
      <w:r w:rsidRPr="00375E1D">
        <w:rPr>
          <w:color w:val="000000"/>
          <w:sz w:val="22"/>
          <w:szCs w:val="22"/>
        </w:rPr>
        <w:t xml:space="preserve"> and the Custodian may employ agents including Associates to perform its Services, in which case it will act in good faith and with due diligence in the selection, use and monitoring of agents. Any such employment of agents shall not affect the liability of the Fund Provider under the terms of this Agreement.</w:t>
      </w:r>
    </w:p>
    <w:p w14:paraId="506D30FE" w14:textId="77777777" w:rsidR="00105568" w:rsidRPr="00375E1D" w:rsidRDefault="00105568" w:rsidP="009139CD">
      <w:pPr>
        <w:autoSpaceDE w:val="0"/>
        <w:autoSpaceDN w:val="0"/>
        <w:adjustRightInd w:val="0"/>
        <w:contextualSpacing/>
        <w:jc w:val="both"/>
        <w:rPr>
          <w:color w:val="000000"/>
          <w:sz w:val="22"/>
          <w:szCs w:val="22"/>
        </w:rPr>
      </w:pPr>
    </w:p>
    <w:p w14:paraId="07FD6C2D" w14:textId="77777777" w:rsidR="00105568" w:rsidRPr="00375E1D" w:rsidRDefault="00105568" w:rsidP="009139CD">
      <w:pPr>
        <w:autoSpaceDE w:val="0"/>
        <w:autoSpaceDN w:val="0"/>
        <w:adjustRightInd w:val="0"/>
        <w:ind w:left="720" w:hanging="720"/>
        <w:contextualSpacing/>
        <w:jc w:val="both"/>
        <w:rPr>
          <w:b/>
          <w:bCs/>
          <w:color w:val="000000"/>
          <w:sz w:val="22"/>
          <w:szCs w:val="22"/>
        </w:rPr>
      </w:pPr>
      <w:r w:rsidRPr="00375E1D">
        <w:rPr>
          <w:b/>
          <w:bCs/>
          <w:color w:val="000000"/>
          <w:sz w:val="22"/>
          <w:szCs w:val="22"/>
        </w:rPr>
        <w:t xml:space="preserve">13. </w:t>
      </w:r>
      <w:r w:rsidRPr="00375E1D">
        <w:rPr>
          <w:b/>
          <w:bCs/>
          <w:color w:val="000000"/>
          <w:sz w:val="22"/>
          <w:szCs w:val="22"/>
        </w:rPr>
        <w:tab/>
        <w:t>Potential Conflicts of Interest and Disclosure</w:t>
      </w:r>
    </w:p>
    <w:p w14:paraId="202B9D0B" w14:textId="574CBD2F"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13.1 </w:t>
      </w:r>
      <w:r w:rsidRPr="00375E1D">
        <w:rPr>
          <w:color w:val="000000"/>
          <w:sz w:val="22"/>
          <w:szCs w:val="22"/>
        </w:rPr>
        <w:tab/>
      </w:r>
      <w:r w:rsidRPr="00375E1D">
        <w:rPr>
          <w:sz w:val="22"/>
          <w:szCs w:val="22"/>
        </w:rPr>
        <w:t xml:space="preserve">The </w:t>
      </w:r>
      <w:r w:rsidR="00E625AE" w:rsidRPr="00375E1D">
        <w:rPr>
          <w:sz w:val="22"/>
          <w:szCs w:val="22"/>
        </w:rPr>
        <w:t>Manager</w:t>
      </w:r>
      <w:r w:rsidRPr="00375E1D">
        <w:rPr>
          <w:sz w:val="22"/>
          <w:szCs w:val="22"/>
        </w:rPr>
        <w:t xml:space="preserve"> and the Custodian may provide similar services or any other services whatsoever to any customer and neither the </w:t>
      </w:r>
      <w:r w:rsidR="00E625AE" w:rsidRPr="00375E1D">
        <w:rPr>
          <w:sz w:val="22"/>
          <w:szCs w:val="22"/>
        </w:rPr>
        <w:t>Manager</w:t>
      </w:r>
      <w:r w:rsidRPr="00375E1D">
        <w:rPr>
          <w:sz w:val="22"/>
          <w:szCs w:val="22"/>
        </w:rPr>
        <w:t xml:space="preserve"> nor the Custodian shall in any circumstance be required to account to the Investor for any profits earned in connection therewith. So far as is deemed practicable by the </w:t>
      </w:r>
      <w:r w:rsidR="00E625AE" w:rsidRPr="00375E1D">
        <w:rPr>
          <w:sz w:val="22"/>
          <w:szCs w:val="22"/>
        </w:rPr>
        <w:t>Manager</w:t>
      </w:r>
      <w:r w:rsidRPr="00375E1D">
        <w:rPr>
          <w:sz w:val="22"/>
          <w:szCs w:val="22"/>
        </w:rPr>
        <w:t xml:space="preserve"> or Administrator, the </w:t>
      </w:r>
      <w:r w:rsidR="00E625AE" w:rsidRPr="00375E1D">
        <w:rPr>
          <w:sz w:val="22"/>
          <w:szCs w:val="22"/>
        </w:rPr>
        <w:t>Manager</w:t>
      </w:r>
      <w:r w:rsidRPr="00375E1D">
        <w:rPr>
          <w:sz w:val="22"/>
          <w:szCs w:val="22"/>
        </w:rPr>
        <w:t xml:space="preserve"> or the Administrator will use all reasonable endeavours to ensure fair treatment as between the Investor and such customers in compliance with the </w:t>
      </w:r>
      <w:r w:rsidR="00D07A2A">
        <w:rPr>
          <w:sz w:val="22"/>
          <w:szCs w:val="22"/>
        </w:rPr>
        <w:t>FCA</w:t>
      </w:r>
      <w:r w:rsidRPr="00375E1D">
        <w:rPr>
          <w:sz w:val="22"/>
          <w:szCs w:val="22"/>
        </w:rPr>
        <w:t xml:space="preserve"> Rules. </w:t>
      </w:r>
      <w:r w:rsidRPr="00375E1D">
        <w:rPr>
          <w:color w:val="000000"/>
          <w:sz w:val="22"/>
          <w:szCs w:val="22"/>
        </w:rPr>
        <w:t xml:space="preserve">The </w:t>
      </w:r>
      <w:r w:rsidR="00E625AE" w:rsidRPr="00375E1D">
        <w:rPr>
          <w:color w:val="000000"/>
          <w:sz w:val="22"/>
          <w:szCs w:val="22"/>
        </w:rPr>
        <w:t>Manager</w:t>
      </w:r>
      <w:r w:rsidRPr="00375E1D">
        <w:rPr>
          <w:color w:val="000000"/>
          <w:sz w:val="22"/>
          <w:szCs w:val="22"/>
        </w:rPr>
        <w:t xml:space="preserve"> is the manager of various other funds including the four Oxford Technology VCTs and The Oxford Technology Enterprise Capital Fund.  The </w:t>
      </w:r>
      <w:r w:rsidR="00E625AE" w:rsidRPr="00375E1D">
        <w:rPr>
          <w:color w:val="000000"/>
          <w:sz w:val="22"/>
          <w:szCs w:val="22"/>
        </w:rPr>
        <w:t>Manager</w:t>
      </w:r>
      <w:r w:rsidRPr="00375E1D">
        <w:rPr>
          <w:color w:val="000000"/>
          <w:sz w:val="22"/>
          <w:szCs w:val="22"/>
        </w:rPr>
        <w:t xml:space="preserve"> will continue to fulfil its duties in relation to these earlier funds and, subject to the Applicable Laws, may establish further funds of any nature at any time in the future.</w:t>
      </w:r>
    </w:p>
    <w:p w14:paraId="4434664B"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29452709" w14:textId="1BD172C2" w:rsidR="00105568" w:rsidRPr="00375E1D" w:rsidRDefault="00105568" w:rsidP="009139CD">
      <w:pPr>
        <w:autoSpaceDE w:val="0"/>
        <w:autoSpaceDN w:val="0"/>
        <w:adjustRightInd w:val="0"/>
        <w:ind w:left="720" w:hanging="720"/>
        <w:contextualSpacing/>
        <w:jc w:val="both"/>
        <w:rPr>
          <w:sz w:val="22"/>
          <w:szCs w:val="22"/>
        </w:rPr>
      </w:pPr>
      <w:r w:rsidRPr="00375E1D">
        <w:rPr>
          <w:color w:val="000000"/>
          <w:sz w:val="22"/>
          <w:szCs w:val="22"/>
        </w:rPr>
        <w:t>13.2</w:t>
      </w:r>
      <w:r w:rsidRPr="00375E1D">
        <w:rPr>
          <w:color w:val="000000"/>
          <w:sz w:val="22"/>
          <w:szCs w:val="22"/>
        </w:rPr>
        <w:tab/>
      </w:r>
      <w:r w:rsidRPr="00375E1D">
        <w:rPr>
          <w:sz w:val="22"/>
          <w:szCs w:val="22"/>
        </w:rPr>
        <w:t xml:space="preserve">The </w:t>
      </w:r>
      <w:r w:rsidR="00E625AE" w:rsidRPr="00375E1D">
        <w:rPr>
          <w:sz w:val="22"/>
          <w:szCs w:val="22"/>
        </w:rPr>
        <w:t>Manager</w:t>
      </w:r>
      <w:r w:rsidRPr="00375E1D">
        <w:rPr>
          <w:sz w:val="22"/>
          <w:szCs w:val="22"/>
        </w:rPr>
        <w:t xml:space="preserve">, and any Associate may, subject to </w:t>
      </w:r>
      <w:r w:rsidR="00D07A2A">
        <w:rPr>
          <w:sz w:val="22"/>
          <w:szCs w:val="22"/>
        </w:rPr>
        <w:t>FCA</w:t>
      </w:r>
      <w:r w:rsidRPr="00375E1D">
        <w:rPr>
          <w:sz w:val="22"/>
          <w:szCs w:val="22"/>
        </w:rPr>
        <w:t xml:space="preserve"> Rules, and without prior reference to the Investor, recommend transactions in which it or an Associate has, directly or indirectly, a </w:t>
      </w:r>
      <w:r w:rsidRPr="00375E1D">
        <w:rPr>
          <w:sz w:val="22"/>
          <w:szCs w:val="22"/>
        </w:rPr>
        <w:lastRenderedPageBreak/>
        <w:t xml:space="preserve">material interest or a relationship of any description with another party, which may involve a potential conflict with its duty to the Investor. Neither the </w:t>
      </w:r>
      <w:r w:rsidR="00E625AE" w:rsidRPr="00375E1D">
        <w:rPr>
          <w:sz w:val="22"/>
          <w:szCs w:val="22"/>
        </w:rPr>
        <w:t>Manager</w:t>
      </w:r>
      <w:r w:rsidRPr="00375E1D">
        <w:rPr>
          <w:sz w:val="22"/>
          <w:szCs w:val="22"/>
        </w:rPr>
        <w:t>, nor any Associate, shall be liable to account to the Investor for any profit, commission or remuneration made or received from or by reason of such transactions or any connected transactions. For example, such potential conflicting interests or duties may arise because:</w:t>
      </w:r>
    </w:p>
    <w:p w14:paraId="5CF74B4D"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1610AA4F" w14:textId="77777777" w:rsidR="00105568" w:rsidRPr="00375E1D" w:rsidRDefault="00105568" w:rsidP="009139CD">
      <w:pPr>
        <w:autoSpaceDE w:val="0"/>
        <w:autoSpaceDN w:val="0"/>
        <w:adjustRightInd w:val="0"/>
        <w:ind w:left="720" w:hanging="720"/>
        <w:contextualSpacing/>
        <w:jc w:val="both"/>
        <w:rPr>
          <w:sz w:val="22"/>
          <w:szCs w:val="22"/>
        </w:rPr>
      </w:pPr>
      <w:r w:rsidRPr="00375E1D">
        <w:rPr>
          <w:color w:val="000000"/>
          <w:sz w:val="22"/>
          <w:szCs w:val="22"/>
        </w:rPr>
        <w:t>13.2.1</w:t>
      </w:r>
      <w:r w:rsidRPr="00375E1D">
        <w:rPr>
          <w:color w:val="000000"/>
          <w:sz w:val="22"/>
          <w:szCs w:val="22"/>
        </w:rPr>
        <w:tab/>
      </w:r>
      <w:r w:rsidRPr="00375E1D">
        <w:rPr>
          <w:sz w:val="22"/>
          <w:szCs w:val="22"/>
        </w:rPr>
        <w:t xml:space="preserve">the </w:t>
      </w:r>
      <w:r w:rsidR="00E625AE" w:rsidRPr="00375E1D">
        <w:rPr>
          <w:sz w:val="22"/>
          <w:szCs w:val="22"/>
        </w:rPr>
        <w:t>Manager</w:t>
      </w:r>
      <w:r w:rsidRPr="00375E1D">
        <w:rPr>
          <w:sz w:val="22"/>
          <w:szCs w:val="22"/>
        </w:rPr>
        <w:t xml:space="preserve"> or an Associate may receive remuneration or other benefits by reason of acting in corporate finance or similar transactions involving companies whose securities are for the Investor;</w:t>
      </w:r>
    </w:p>
    <w:p w14:paraId="18624A4E" w14:textId="77777777" w:rsidR="000B320C" w:rsidRPr="00375E1D" w:rsidRDefault="000B320C" w:rsidP="009139CD">
      <w:pPr>
        <w:autoSpaceDE w:val="0"/>
        <w:autoSpaceDN w:val="0"/>
        <w:adjustRightInd w:val="0"/>
        <w:ind w:left="720" w:hanging="720"/>
        <w:contextualSpacing/>
        <w:jc w:val="both"/>
        <w:rPr>
          <w:sz w:val="22"/>
          <w:szCs w:val="22"/>
        </w:rPr>
      </w:pPr>
    </w:p>
    <w:p w14:paraId="0DC94F42" w14:textId="77777777" w:rsidR="00105568" w:rsidRPr="00375E1D" w:rsidRDefault="00105568" w:rsidP="009139CD">
      <w:pPr>
        <w:autoSpaceDE w:val="0"/>
        <w:autoSpaceDN w:val="0"/>
        <w:adjustRightInd w:val="0"/>
        <w:ind w:left="720" w:hanging="720"/>
        <w:contextualSpacing/>
        <w:jc w:val="both"/>
        <w:rPr>
          <w:sz w:val="22"/>
          <w:szCs w:val="22"/>
        </w:rPr>
      </w:pPr>
      <w:r w:rsidRPr="00375E1D">
        <w:rPr>
          <w:color w:val="000000"/>
          <w:sz w:val="22"/>
          <w:szCs w:val="22"/>
        </w:rPr>
        <w:t>13.2.2</w:t>
      </w:r>
      <w:r w:rsidRPr="00375E1D">
        <w:rPr>
          <w:color w:val="000000"/>
          <w:sz w:val="22"/>
          <w:szCs w:val="22"/>
        </w:rPr>
        <w:tab/>
      </w:r>
      <w:r w:rsidR="00A75C50">
        <w:rPr>
          <w:color w:val="000000"/>
          <w:sz w:val="22"/>
          <w:szCs w:val="22"/>
        </w:rPr>
        <w:t xml:space="preserve">the </w:t>
      </w:r>
      <w:r w:rsidR="00E625AE" w:rsidRPr="00375E1D">
        <w:rPr>
          <w:sz w:val="22"/>
          <w:szCs w:val="22"/>
        </w:rPr>
        <w:t>Manager</w:t>
      </w:r>
      <w:r w:rsidRPr="00375E1D">
        <w:rPr>
          <w:sz w:val="22"/>
          <w:szCs w:val="22"/>
        </w:rPr>
        <w:t xml:space="preserve"> may take an equity stake in a company whose securities are held for the Investor at a price not below the issue price available to the Investor (and subject to Clause 6.7), provided however, that the </w:t>
      </w:r>
      <w:r w:rsidR="00E625AE" w:rsidRPr="00375E1D">
        <w:rPr>
          <w:sz w:val="22"/>
          <w:szCs w:val="22"/>
        </w:rPr>
        <w:t>Manager</w:t>
      </w:r>
      <w:r w:rsidRPr="00375E1D">
        <w:rPr>
          <w:sz w:val="22"/>
          <w:szCs w:val="22"/>
        </w:rPr>
        <w:t>’s entitlement to the performance fee described in Schedule 2 may be structured by way of shares in Investee Companies subscribed at a price which is less than the issue price to the Investor;</w:t>
      </w:r>
    </w:p>
    <w:p w14:paraId="7EF23DF0" w14:textId="77777777" w:rsidR="000B320C" w:rsidRPr="00375E1D" w:rsidRDefault="000B320C" w:rsidP="009139CD">
      <w:pPr>
        <w:autoSpaceDE w:val="0"/>
        <w:autoSpaceDN w:val="0"/>
        <w:adjustRightInd w:val="0"/>
        <w:ind w:left="720" w:hanging="720"/>
        <w:contextualSpacing/>
        <w:jc w:val="both"/>
        <w:rPr>
          <w:sz w:val="22"/>
          <w:szCs w:val="22"/>
        </w:rPr>
      </w:pPr>
    </w:p>
    <w:p w14:paraId="2E3F0B69" w14:textId="77777777" w:rsidR="00105568" w:rsidRPr="00375E1D" w:rsidRDefault="00105568" w:rsidP="009139CD">
      <w:pPr>
        <w:autoSpaceDE w:val="0"/>
        <w:autoSpaceDN w:val="0"/>
        <w:adjustRightInd w:val="0"/>
        <w:ind w:left="720" w:hanging="720"/>
        <w:contextualSpacing/>
        <w:jc w:val="both"/>
        <w:rPr>
          <w:sz w:val="22"/>
          <w:szCs w:val="22"/>
        </w:rPr>
      </w:pPr>
      <w:r w:rsidRPr="00375E1D">
        <w:rPr>
          <w:color w:val="000000"/>
          <w:sz w:val="22"/>
          <w:szCs w:val="22"/>
        </w:rPr>
        <w:t>13.2.3</w:t>
      </w:r>
      <w:r w:rsidRPr="00375E1D">
        <w:rPr>
          <w:color w:val="000000"/>
          <w:sz w:val="22"/>
          <w:szCs w:val="22"/>
        </w:rPr>
        <w:tab/>
      </w:r>
      <w:r w:rsidRPr="00375E1D">
        <w:rPr>
          <w:sz w:val="22"/>
          <w:szCs w:val="22"/>
        </w:rPr>
        <w:t xml:space="preserve">the </w:t>
      </w:r>
      <w:r w:rsidR="00E625AE" w:rsidRPr="00375E1D">
        <w:rPr>
          <w:sz w:val="22"/>
          <w:szCs w:val="22"/>
        </w:rPr>
        <w:t>Manager</w:t>
      </w:r>
      <w:r w:rsidRPr="00375E1D">
        <w:rPr>
          <w:sz w:val="22"/>
          <w:szCs w:val="22"/>
        </w:rPr>
        <w:t xml:space="preserve"> or an Associate provides investment services for other customers;</w:t>
      </w:r>
    </w:p>
    <w:p w14:paraId="43A59249" w14:textId="77777777" w:rsidR="000B320C" w:rsidRPr="00375E1D" w:rsidRDefault="000B320C" w:rsidP="009139CD">
      <w:pPr>
        <w:autoSpaceDE w:val="0"/>
        <w:autoSpaceDN w:val="0"/>
        <w:adjustRightInd w:val="0"/>
        <w:ind w:left="720" w:hanging="720"/>
        <w:contextualSpacing/>
        <w:jc w:val="both"/>
        <w:rPr>
          <w:sz w:val="22"/>
          <w:szCs w:val="22"/>
        </w:rPr>
      </w:pPr>
    </w:p>
    <w:p w14:paraId="41E9DDE0" w14:textId="77777777" w:rsidR="00105568" w:rsidRPr="00375E1D" w:rsidRDefault="00105568" w:rsidP="009139CD">
      <w:pPr>
        <w:autoSpaceDE w:val="0"/>
        <w:autoSpaceDN w:val="0"/>
        <w:adjustRightInd w:val="0"/>
        <w:ind w:left="720" w:hanging="720"/>
        <w:contextualSpacing/>
        <w:jc w:val="both"/>
        <w:rPr>
          <w:sz w:val="22"/>
          <w:szCs w:val="22"/>
        </w:rPr>
      </w:pPr>
      <w:r w:rsidRPr="00375E1D">
        <w:rPr>
          <w:color w:val="000000"/>
          <w:sz w:val="22"/>
          <w:szCs w:val="22"/>
        </w:rPr>
        <w:t>13.2.4</w:t>
      </w:r>
      <w:r w:rsidRPr="00375E1D">
        <w:rPr>
          <w:color w:val="000000"/>
          <w:sz w:val="22"/>
          <w:szCs w:val="22"/>
        </w:rPr>
        <w:tab/>
      </w:r>
      <w:r w:rsidRPr="00375E1D">
        <w:rPr>
          <w:sz w:val="22"/>
          <w:szCs w:val="22"/>
        </w:rPr>
        <w:t xml:space="preserve">any of the </w:t>
      </w:r>
      <w:r w:rsidR="00E625AE" w:rsidRPr="00375E1D">
        <w:rPr>
          <w:sz w:val="22"/>
          <w:szCs w:val="22"/>
        </w:rPr>
        <w:t>Manager</w:t>
      </w:r>
      <w:r w:rsidRPr="00375E1D">
        <w:rPr>
          <w:sz w:val="22"/>
          <w:szCs w:val="22"/>
        </w:rPr>
        <w:t>’s directors or employees, or those of an Associate, is or may become a director of, holds or deals in securities of, or is otherwise interested in any company whose securities are held or dealt in on behalf of the Investor;</w:t>
      </w:r>
    </w:p>
    <w:p w14:paraId="43F1AEAB" w14:textId="77777777" w:rsidR="000B320C" w:rsidRPr="00375E1D" w:rsidRDefault="000B320C" w:rsidP="009139CD">
      <w:pPr>
        <w:autoSpaceDE w:val="0"/>
        <w:autoSpaceDN w:val="0"/>
        <w:adjustRightInd w:val="0"/>
        <w:ind w:left="720" w:hanging="720"/>
        <w:contextualSpacing/>
        <w:jc w:val="both"/>
        <w:rPr>
          <w:sz w:val="22"/>
          <w:szCs w:val="22"/>
        </w:rPr>
      </w:pPr>
    </w:p>
    <w:p w14:paraId="29C6BD39" w14:textId="77777777" w:rsidR="00105568" w:rsidRPr="00375E1D" w:rsidRDefault="00105568" w:rsidP="009139CD">
      <w:pPr>
        <w:autoSpaceDE w:val="0"/>
        <w:autoSpaceDN w:val="0"/>
        <w:adjustRightInd w:val="0"/>
        <w:ind w:left="720" w:hanging="720"/>
        <w:contextualSpacing/>
        <w:jc w:val="both"/>
        <w:rPr>
          <w:sz w:val="22"/>
          <w:szCs w:val="22"/>
        </w:rPr>
      </w:pPr>
      <w:r w:rsidRPr="00375E1D">
        <w:rPr>
          <w:color w:val="000000"/>
          <w:sz w:val="22"/>
          <w:szCs w:val="22"/>
        </w:rPr>
        <w:t>13.2.5</w:t>
      </w:r>
      <w:r w:rsidRPr="00375E1D">
        <w:rPr>
          <w:color w:val="000000"/>
          <w:sz w:val="22"/>
          <w:szCs w:val="22"/>
        </w:rPr>
        <w:tab/>
      </w:r>
      <w:r w:rsidRPr="00375E1D">
        <w:rPr>
          <w:sz w:val="22"/>
          <w:szCs w:val="22"/>
        </w:rPr>
        <w:t>the transaction is in securities issued by an Associate or the customer of an Associate;</w:t>
      </w:r>
    </w:p>
    <w:p w14:paraId="48560B26" w14:textId="77777777" w:rsidR="000B320C" w:rsidRPr="00375E1D" w:rsidRDefault="000B320C" w:rsidP="009139CD">
      <w:pPr>
        <w:autoSpaceDE w:val="0"/>
        <w:autoSpaceDN w:val="0"/>
        <w:adjustRightInd w:val="0"/>
        <w:ind w:left="720" w:hanging="720"/>
        <w:contextualSpacing/>
        <w:jc w:val="both"/>
        <w:rPr>
          <w:sz w:val="22"/>
          <w:szCs w:val="22"/>
        </w:rPr>
      </w:pPr>
    </w:p>
    <w:p w14:paraId="27F689AC" w14:textId="77777777" w:rsidR="00105568" w:rsidRPr="00375E1D" w:rsidRDefault="00105568" w:rsidP="009139CD">
      <w:pPr>
        <w:autoSpaceDE w:val="0"/>
        <w:autoSpaceDN w:val="0"/>
        <w:adjustRightInd w:val="0"/>
        <w:ind w:left="720" w:hanging="720"/>
        <w:contextualSpacing/>
        <w:jc w:val="both"/>
        <w:rPr>
          <w:sz w:val="22"/>
          <w:szCs w:val="22"/>
        </w:rPr>
      </w:pPr>
      <w:r w:rsidRPr="00375E1D">
        <w:rPr>
          <w:color w:val="000000"/>
          <w:sz w:val="22"/>
          <w:szCs w:val="22"/>
        </w:rPr>
        <w:t>13.2.6</w:t>
      </w:r>
      <w:r w:rsidRPr="00375E1D">
        <w:rPr>
          <w:color w:val="000000"/>
          <w:sz w:val="22"/>
          <w:szCs w:val="22"/>
        </w:rPr>
        <w:tab/>
      </w:r>
      <w:r w:rsidRPr="00375E1D">
        <w:rPr>
          <w:sz w:val="22"/>
          <w:szCs w:val="22"/>
        </w:rPr>
        <w:t>the transaction is in relation to an Investment in respect of which it or an Associate may benefit from a commission or fee payable otherwise than by the Investor and/or it or an Associate may also be remunerated by the counterparty to any such transaction;</w:t>
      </w:r>
    </w:p>
    <w:p w14:paraId="380C4F4C" w14:textId="77777777" w:rsidR="000B320C" w:rsidRPr="00375E1D" w:rsidRDefault="000B320C" w:rsidP="009139CD">
      <w:pPr>
        <w:autoSpaceDE w:val="0"/>
        <w:autoSpaceDN w:val="0"/>
        <w:adjustRightInd w:val="0"/>
        <w:ind w:left="720" w:hanging="720"/>
        <w:contextualSpacing/>
        <w:jc w:val="both"/>
        <w:rPr>
          <w:sz w:val="22"/>
          <w:szCs w:val="22"/>
        </w:rPr>
      </w:pPr>
    </w:p>
    <w:p w14:paraId="4B4AD8D8" w14:textId="77777777" w:rsidR="00105568" w:rsidRPr="00375E1D" w:rsidRDefault="00105568" w:rsidP="009139CD">
      <w:pPr>
        <w:autoSpaceDE w:val="0"/>
        <w:autoSpaceDN w:val="0"/>
        <w:adjustRightInd w:val="0"/>
        <w:ind w:left="720" w:hanging="720"/>
        <w:contextualSpacing/>
        <w:jc w:val="both"/>
        <w:rPr>
          <w:sz w:val="22"/>
          <w:szCs w:val="22"/>
        </w:rPr>
      </w:pPr>
      <w:r w:rsidRPr="00375E1D">
        <w:rPr>
          <w:color w:val="000000"/>
          <w:sz w:val="22"/>
          <w:szCs w:val="22"/>
        </w:rPr>
        <w:t>13.2.7</w:t>
      </w:r>
      <w:r w:rsidRPr="00375E1D">
        <w:rPr>
          <w:color w:val="000000"/>
          <w:sz w:val="22"/>
          <w:szCs w:val="22"/>
        </w:rPr>
        <w:tab/>
      </w:r>
      <w:r w:rsidRPr="00375E1D">
        <w:rPr>
          <w:sz w:val="22"/>
          <w:szCs w:val="22"/>
        </w:rPr>
        <w:t xml:space="preserve">the </w:t>
      </w:r>
      <w:r w:rsidR="00E625AE" w:rsidRPr="00375E1D">
        <w:rPr>
          <w:sz w:val="22"/>
          <w:szCs w:val="22"/>
        </w:rPr>
        <w:t>Manager</w:t>
      </w:r>
      <w:r w:rsidRPr="00375E1D">
        <w:rPr>
          <w:sz w:val="22"/>
          <w:szCs w:val="22"/>
        </w:rPr>
        <w:t xml:space="preserve"> deals on behalf of the Investor with an Associate;</w:t>
      </w:r>
    </w:p>
    <w:p w14:paraId="116DC631" w14:textId="77777777" w:rsidR="000B320C" w:rsidRPr="00375E1D" w:rsidRDefault="000B320C" w:rsidP="009139CD">
      <w:pPr>
        <w:autoSpaceDE w:val="0"/>
        <w:autoSpaceDN w:val="0"/>
        <w:adjustRightInd w:val="0"/>
        <w:ind w:left="720" w:hanging="720"/>
        <w:contextualSpacing/>
        <w:jc w:val="both"/>
        <w:rPr>
          <w:sz w:val="22"/>
          <w:szCs w:val="22"/>
        </w:rPr>
      </w:pPr>
    </w:p>
    <w:p w14:paraId="3B58F29C" w14:textId="77777777" w:rsidR="000B320C" w:rsidRDefault="00105568" w:rsidP="009139CD">
      <w:pPr>
        <w:autoSpaceDE w:val="0"/>
        <w:autoSpaceDN w:val="0"/>
        <w:adjustRightInd w:val="0"/>
        <w:ind w:left="720" w:hanging="720"/>
        <w:contextualSpacing/>
        <w:jc w:val="both"/>
        <w:rPr>
          <w:sz w:val="22"/>
          <w:szCs w:val="22"/>
        </w:rPr>
      </w:pPr>
      <w:r w:rsidRPr="00375E1D">
        <w:rPr>
          <w:color w:val="000000"/>
          <w:sz w:val="22"/>
          <w:szCs w:val="22"/>
        </w:rPr>
        <w:t>13.2.8</w:t>
      </w:r>
      <w:r w:rsidRPr="00375E1D">
        <w:rPr>
          <w:color w:val="000000"/>
          <w:sz w:val="22"/>
          <w:szCs w:val="22"/>
        </w:rPr>
        <w:tab/>
      </w:r>
      <w:r w:rsidRPr="00375E1D">
        <w:rPr>
          <w:sz w:val="22"/>
          <w:szCs w:val="22"/>
        </w:rPr>
        <w:t xml:space="preserve">the </w:t>
      </w:r>
      <w:r w:rsidR="00E625AE" w:rsidRPr="00375E1D">
        <w:rPr>
          <w:sz w:val="22"/>
          <w:szCs w:val="22"/>
        </w:rPr>
        <w:t>Manager</w:t>
      </w:r>
      <w:r w:rsidRPr="00375E1D">
        <w:rPr>
          <w:sz w:val="22"/>
          <w:szCs w:val="22"/>
        </w:rPr>
        <w:t xml:space="preserve"> may act as agent for the Investor in relation to the transaction in which it is also acting as agent for the account of other customers and Associates;</w:t>
      </w:r>
    </w:p>
    <w:p w14:paraId="5E6015F9" w14:textId="77777777" w:rsidR="00A75C50" w:rsidRPr="00375E1D" w:rsidRDefault="00A75C50" w:rsidP="009139CD">
      <w:pPr>
        <w:autoSpaceDE w:val="0"/>
        <w:autoSpaceDN w:val="0"/>
        <w:adjustRightInd w:val="0"/>
        <w:ind w:left="720" w:hanging="720"/>
        <w:contextualSpacing/>
        <w:jc w:val="both"/>
        <w:rPr>
          <w:sz w:val="22"/>
          <w:szCs w:val="22"/>
        </w:rPr>
      </w:pPr>
    </w:p>
    <w:p w14:paraId="2737E05A" w14:textId="77777777" w:rsidR="00105568" w:rsidRPr="00375E1D" w:rsidRDefault="00105568" w:rsidP="009139CD">
      <w:pPr>
        <w:autoSpaceDE w:val="0"/>
        <w:autoSpaceDN w:val="0"/>
        <w:adjustRightInd w:val="0"/>
        <w:ind w:left="720" w:hanging="720"/>
        <w:contextualSpacing/>
        <w:jc w:val="both"/>
        <w:rPr>
          <w:sz w:val="22"/>
          <w:szCs w:val="22"/>
        </w:rPr>
      </w:pPr>
      <w:r w:rsidRPr="00375E1D">
        <w:rPr>
          <w:color w:val="000000"/>
          <w:sz w:val="22"/>
          <w:szCs w:val="22"/>
        </w:rPr>
        <w:t>13.2.9</w:t>
      </w:r>
      <w:r w:rsidRPr="00375E1D">
        <w:rPr>
          <w:color w:val="000000"/>
          <w:sz w:val="22"/>
          <w:szCs w:val="22"/>
        </w:rPr>
        <w:tab/>
      </w:r>
      <w:r w:rsidRPr="00375E1D">
        <w:rPr>
          <w:sz w:val="22"/>
          <w:szCs w:val="22"/>
        </w:rPr>
        <w:t xml:space="preserve">the </w:t>
      </w:r>
      <w:r w:rsidR="00E625AE" w:rsidRPr="00375E1D">
        <w:rPr>
          <w:sz w:val="22"/>
          <w:szCs w:val="22"/>
        </w:rPr>
        <w:t>Manager</w:t>
      </w:r>
      <w:r w:rsidRPr="00375E1D">
        <w:rPr>
          <w:sz w:val="22"/>
          <w:szCs w:val="22"/>
        </w:rPr>
        <w:t xml:space="preserve"> may, in exceptional circumstances, deal in investments as principal in respect of a transaction for the Investor;</w:t>
      </w:r>
    </w:p>
    <w:p w14:paraId="25A6AFF1" w14:textId="77777777" w:rsidR="000B320C" w:rsidRPr="00375E1D" w:rsidRDefault="000B320C" w:rsidP="009139CD">
      <w:pPr>
        <w:autoSpaceDE w:val="0"/>
        <w:autoSpaceDN w:val="0"/>
        <w:adjustRightInd w:val="0"/>
        <w:ind w:left="720" w:hanging="720"/>
        <w:contextualSpacing/>
        <w:jc w:val="both"/>
        <w:rPr>
          <w:sz w:val="22"/>
          <w:szCs w:val="22"/>
        </w:rPr>
      </w:pPr>
    </w:p>
    <w:p w14:paraId="06B882D3" w14:textId="77777777" w:rsidR="00105568" w:rsidRPr="00375E1D" w:rsidRDefault="00105568" w:rsidP="009139CD">
      <w:pPr>
        <w:autoSpaceDE w:val="0"/>
        <w:autoSpaceDN w:val="0"/>
        <w:adjustRightInd w:val="0"/>
        <w:ind w:left="720" w:hanging="720"/>
        <w:contextualSpacing/>
        <w:jc w:val="both"/>
        <w:rPr>
          <w:sz w:val="22"/>
          <w:szCs w:val="22"/>
        </w:rPr>
      </w:pPr>
      <w:r w:rsidRPr="00375E1D">
        <w:rPr>
          <w:color w:val="000000"/>
          <w:sz w:val="22"/>
          <w:szCs w:val="22"/>
        </w:rPr>
        <w:t>13.2.10</w:t>
      </w:r>
      <w:r w:rsidRPr="00375E1D">
        <w:rPr>
          <w:color w:val="000000"/>
          <w:sz w:val="22"/>
          <w:szCs w:val="22"/>
        </w:rPr>
        <w:tab/>
      </w:r>
      <w:r w:rsidRPr="00375E1D">
        <w:rPr>
          <w:sz w:val="22"/>
          <w:szCs w:val="22"/>
        </w:rPr>
        <w:t xml:space="preserve">the </w:t>
      </w:r>
      <w:r w:rsidR="00E625AE" w:rsidRPr="00375E1D">
        <w:rPr>
          <w:sz w:val="22"/>
          <w:szCs w:val="22"/>
        </w:rPr>
        <w:t>Manager</w:t>
      </w:r>
      <w:r w:rsidRPr="00375E1D">
        <w:rPr>
          <w:sz w:val="22"/>
          <w:szCs w:val="22"/>
        </w:rPr>
        <w:t xml:space="preserve"> may have regard, in exercising its management discretion, to the relative performance of other funds under its management;</w:t>
      </w:r>
    </w:p>
    <w:p w14:paraId="6F7F9D0F" w14:textId="77777777" w:rsidR="000B320C" w:rsidRPr="00375E1D" w:rsidRDefault="000B320C" w:rsidP="009139CD">
      <w:pPr>
        <w:autoSpaceDE w:val="0"/>
        <w:autoSpaceDN w:val="0"/>
        <w:adjustRightInd w:val="0"/>
        <w:ind w:left="720" w:hanging="720"/>
        <w:contextualSpacing/>
        <w:jc w:val="both"/>
        <w:rPr>
          <w:sz w:val="22"/>
          <w:szCs w:val="22"/>
        </w:rPr>
      </w:pPr>
    </w:p>
    <w:p w14:paraId="0DB94270" w14:textId="77777777" w:rsidR="00105568" w:rsidRPr="00375E1D" w:rsidRDefault="00105568" w:rsidP="009139CD">
      <w:pPr>
        <w:autoSpaceDE w:val="0"/>
        <w:autoSpaceDN w:val="0"/>
        <w:adjustRightInd w:val="0"/>
        <w:ind w:left="720" w:hanging="720"/>
        <w:contextualSpacing/>
        <w:jc w:val="both"/>
        <w:rPr>
          <w:sz w:val="22"/>
          <w:szCs w:val="22"/>
        </w:rPr>
      </w:pPr>
      <w:r w:rsidRPr="00375E1D">
        <w:rPr>
          <w:color w:val="000000"/>
          <w:sz w:val="22"/>
          <w:szCs w:val="22"/>
        </w:rPr>
        <w:t>13.2.11</w:t>
      </w:r>
      <w:r w:rsidRPr="00375E1D">
        <w:rPr>
          <w:color w:val="000000"/>
          <w:sz w:val="22"/>
          <w:szCs w:val="22"/>
        </w:rPr>
        <w:tab/>
      </w:r>
      <w:r w:rsidRPr="00375E1D">
        <w:rPr>
          <w:sz w:val="22"/>
          <w:szCs w:val="22"/>
        </w:rPr>
        <w:t xml:space="preserve">the </w:t>
      </w:r>
      <w:r w:rsidR="00E625AE" w:rsidRPr="00375E1D">
        <w:rPr>
          <w:sz w:val="22"/>
          <w:szCs w:val="22"/>
        </w:rPr>
        <w:t>Manager</w:t>
      </w:r>
      <w:r w:rsidRPr="00375E1D">
        <w:rPr>
          <w:sz w:val="22"/>
          <w:szCs w:val="22"/>
        </w:rPr>
        <w:t xml:space="preserve"> may effect transactions involving placings and/or new issues with an Associate who may be acting as principal or receiving agent’s commission. The </w:t>
      </w:r>
      <w:r w:rsidR="00E625AE" w:rsidRPr="00375E1D">
        <w:rPr>
          <w:sz w:val="22"/>
          <w:szCs w:val="22"/>
        </w:rPr>
        <w:t>Manager</w:t>
      </w:r>
      <w:r w:rsidRPr="00375E1D">
        <w:rPr>
          <w:sz w:val="22"/>
          <w:szCs w:val="22"/>
        </w:rPr>
        <w:t xml:space="preserve"> or an Associate may retain any agent’s commission or discount or other benefit (including directors’ fees) that accrues to them; or</w:t>
      </w:r>
    </w:p>
    <w:p w14:paraId="17366B14" w14:textId="77777777" w:rsidR="000B320C" w:rsidRPr="00375E1D" w:rsidRDefault="000B320C" w:rsidP="009139CD">
      <w:pPr>
        <w:autoSpaceDE w:val="0"/>
        <w:autoSpaceDN w:val="0"/>
        <w:adjustRightInd w:val="0"/>
        <w:ind w:left="720" w:hanging="720"/>
        <w:contextualSpacing/>
        <w:jc w:val="both"/>
        <w:rPr>
          <w:sz w:val="22"/>
          <w:szCs w:val="22"/>
        </w:rPr>
      </w:pPr>
    </w:p>
    <w:p w14:paraId="1DB68E13" w14:textId="77777777" w:rsidR="00105568" w:rsidRPr="00375E1D" w:rsidRDefault="00105568" w:rsidP="009139CD">
      <w:pPr>
        <w:autoSpaceDE w:val="0"/>
        <w:autoSpaceDN w:val="0"/>
        <w:adjustRightInd w:val="0"/>
        <w:ind w:left="720" w:hanging="720"/>
        <w:contextualSpacing/>
        <w:jc w:val="both"/>
        <w:rPr>
          <w:sz w:val="22"/>
          <w:szCs w:val="22"/>
        </w:rPr>
      </w:pPr>
      <w:r w:rsidRPr="00375E1D">
        <w:rPr>
          <w:color w:val="000000"/>
          <w:sz w:val="22"/>
          <w:szCs w:val="22"/>
        </w:rPr>
        <w:t>12.2.12</w:t>
      </w:r>
      <w:r w:rsidRPr="00375E1D">
        <w:rPr>
          <w:color w:val="000000"/>
          <w:sz w:val="22"/>
          <w:szCs w:val="22"/>
        </w:rPr>
        <w:tab/>
      </w:r>
      <w:r w:rsidRPr="00375E1D">
        <w:rPr>
          <w:sz w:val="22"/>
          <w:szCs w:val="22"/>
        </w:rPr>
        <w:t xml:space="preserve">the transaction is in the securities of a company for which the </w:t>
      </w:r>
      <w:r w:rsidR="00E625AE" w:rsidRPr="00375E1D">
        <w:rPr>
          <w:sz w:val="22"/>
          <w:szCs w:val="22"/>
        </w:rPr>
        <w:t>Manager</w:t>
      </w:r>
      <w:r w:rsidRPr="00375E1D">
        <w:rPr>
          <w:sz w:val="22"/>
          <w:szCs w:val="22"/>
        </w:rPr>
        <w:t xml:space="preserve"> or an Associate has underwritten, managed or arranged an issue within the period of 12 months before the date of the transaction.</w:t>
      </w:r>
    </w:p>
    <w:p w14:paraId="7F751E07" w14:textId="77777777" w:rsidR="00105568" w:rsidRPr="00375E1D" w:rsidRDefault="00105568" w:rsidP="009139CD">
      <w:pPr>
        <w:autoSpaceDE w:val="0"/>
        <w:autoSpaceDN w:val="0"/>
        <w:adjustRightInd w:val="0"/>
        <w:contextualSpacing/>
        <w:jc w:val="both"/>
        <w:rPr>
          <w:color w:val="000000"/>
          <w:sz w:val="22"/>
          <w:szCs w:val="22"/>
        </w:rPr>
      </w:pPr>
    </w:p>
    <w:p w14:paraId="4B0DFC69" w14:textId="77777777" w:rsidR="00105568" w:rsidRPr="00375E1D" w:rsidRDefault="00105568" w:rsidP="009139CD">
      <w:pPr>
        <w:autoSpaceDE w:val="0"/>
        <w:autoSpaceDN w:val="0"/>
        <w:adjustRightInd w:val="0"/>
        <w:ind w:left="720" w:hanging="720"/>
        <w:contextualSpacing/>
        <w:jc w:val="both"/>
        <w:rPr>
          <w:b/>
          <w:bCs/>
          <w:color w:val="000000"/>
          <w:sz w:val="22"/>
          <w:szCs w:val="22"/>
        </w:rPr>
      </w:pPr>
      <w:r w:rsidRPr="00375E1D">
        <w:rPr>
          <w:b/>
          <w:bCs/>
          <w:color w:val="000000"/>
          <w:sz w:val="22"/>
          <w:szCs w:val="22"/>
        </w:rPr>
        <w:t xml:space="preserve">14. </w:t>
      </w:r>
      <w:r w:rsidRPr="00375E1D">
        <w:rPr>
          <w:b/>
          <w:bCs/>
          <w:color w:val="000000"/>
          <w:sz w:val="22"/>
          <w:szCs w:val="22"/>
        </w:rPr>
        <w:tab/>
        <w:t>Liability</w:t>
      </w:r>
    </w:p>
    <w:p w14:paraId="72992A5F" w14:textId="36886F2A"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14.1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and the Custodian will at all times act in good faith and with reasonable care and due diligence. Nothing in this paragraph 14 shall exclude any duty or liability owed to the Investor by the Custodian and the </w:t>
      </w:r>
      <w:r w:rsidR="00E625AE" w:rsidRPr="00375E1D">
        <w:rPr>
          <w:color w:val="000000"/>
          <w:sz w:val="22"/>
          <w:szCs w:val="22"/>
        </w:rPr>
        <w:t>Manager</w:t>
      </w:r>
      <w:r w:rsidRPr="00375E1D">
        <w:rPr>
          <w:color w:val="000000"/>
          <w:sz w:val="22"/>
          <w:szCs w:val="22"/>
        </w:rPr>
        <w:t xml:space="preserve"> under the </w:t>
      </w:r>
      <w:r w:rsidR="00D07A2A">
        <w:rPr>
          <w:color w:val="000000"/>
          <w:sz w:val="22"/>
          <w:szCs w:val="22"/>
        </w:rPr>
        <w:t>FCA</w:t>
      </w:r>
      <w:r w:rsidRPr="00375E1D">
        <w:rPr>
          <w:color w:val="000000"/>
          <w:sz w:val="22"/>
          <w:szCs w:val="22"/>
        </w:rPr>
        <w:t xml:space="preserve"> Rules.</w:t>
      </w:r>
    </w:p>
    <w:p w14:paraId="78FB83BB"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63F99BA3"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lastRenderedPageBreak/>
        <w:t xml:space="preserve">14.2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shall not be liable for any loss to the Investor arising from any investment decision made in accordance with the Investment Objective or for other action in accordance with this Agreement, except to the extent that such loss is directly due to the negligence or wilful default or fraud of the </w:t>
      </w:r>
      <w:r w:rsidR="00E625AE" w:rsidRPr="00375E1D">
        <w:rPr>
          <w:color w:val="000000"/>
          <w:sz w:val="22"/>
          <w:szCs w:val="22"/>
        </w:rPr>
        <w:t>Manager</w:t>
      </w:r>
      <w:r w:rsidRPr="00375E1D">
        <w:rPr>
          <w:color w:val="000000"/>
          <w:sz w:val="22"/>
          <w:szCs w:val="22"/>
        </w:rPr>
        <w:t xml:space="preserve"> or of its Associates or any of their respective employees.</w:t>
      </w:r>
    </w:p>
    <w:p w14:paraId="79D49C0C"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6C735E69"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14.3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has agreed with the Custodian pursuant to the Custodian Agreement that the Custodian accepts responsibility for the holdings of Investments in the name of the Nominee and for the acts and omissions of the Nominee, provided however, that the Custodian shall not be liable for any loss to the Investor arising from any action it takes in accordance with this Agreement or the Custodian Agreement, except to the extent that such loss is directly due to the negligence or wilful default of the Custodian, the Nominee or any of their employees.</w:t>
      </w:r>
    </w:p>
    <w:p w14:paraId="20F9CB45"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29F7E9EA"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14.4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shall not be liable for any defaults of any counterparty, agent, banker, nominee or other person or entity which holds money, investments or documents of title for the Fund, other than such party which is its Associate.</w:t>
      </w:r>
    </w:p>
    <w:p w14:paraId="26D5734D"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65B51AC6"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14.5 </w:t>
      </w:r>
      <w:r w:rsidRPr="00375E1D">
        <w:rPr>
          <w:color w:val="000000"/>
          <w:sz w:val="22"/>
          <w:szCs w:val="22"/>
        </w:rPr>
        <w:tab/>
        <w:t xml:space="preserve">In the event of any failure, interruption or delay in the performance of a Fund Provider’s obligations resulting from acts, events or circumstances not reasonably within its control including but not limited to acts or regulations of any governmental or supranational bodies or authorities and breakdown, failure or malfunction of any telecommunications or computer service or systems, the </w:t>
      </w:r>
      <w:r w:rsidR="00E625AE" w:rsidRPr="00375E1D">
        <w:rPr>
          <w:color w:val="000000"/>
          <w:sz w:val="22"/>
          <w:szCs w:val="22"/>
        </w:rPr>
        <w:t>Manager</w:t>
      </w:r>
      <w:r w:rsidRPr="00375E1D">
        <w:rPr>
          <w:color w:val="000000"/>
          <w:sz w:val="22"/>
          <w:szCs w:val="22"/>
        </w:rPr>
        <w:t xml:space="preserve"> and the Custodian shall not be liable or have any responsibility of any kind to any loss or damage thereby incurred or suffered by the Investor.</w:t>
      </w:r>
    </w:p>
    <w:p w14:paraId="6FD11AE8"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44023596"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14.6 </w:t>
      </w:r>
      <w:r w:rsidRPr="00375E1D">
        <w:rPr>
          <w:color w:val="000000"/>
          <w:sz w:val="22"/>
          <w:szCs w:val="22"/>
        </w:rPr>
        <w:tab/>
        <w:t xml:space="preserve">Neither the </w:t>
      </w:r>
      <w:r w:rsidR="00E625AE" w:rsidRPr="00375E1D">
        <w:rPr>
          <w:color w:val="000000"/>
          <w:sz w:val="22"/>
          <w:szCs w:val="22"/>
        </w:rPr>
        <w:t>Manager</w:t>
      </w:r>
      <w:r w:rsidRPr="00375E1D">
        <w:rPr>
          <w:color w:val="000000"/>
          <w:sz w:val="22"/>
          <w:szCs w:val="22"/>
        </w:rPr>
        <w:t xml:space="preserve"> nor the Custodian give any representations or warranty as to the performance of the Portfolio. The Investor acknowledges that SEIS and EIS Investments in technology companies are particularly high risk Investments, being Non-Readily Realisable Investments. There is a restricted market for such Investments and it may therefore be difficult to sell the Investments or to obtain reliable information about their value. The Investor undertakes that </w:t>
      </w:r>
      <w:r w:rsidR="00D6184E">
        <w:rPr>
          <w:color w:val="000000"/>
          <w:sz w:val="22"/>
          <w:szCs w:val="22"/>
        </w:rPr>
        <w:t>s/</w:t>
      </w:r>
      <w:r w:rsidRPr="00375E1D">
        <w:rPr>
          <w:color w:val="000000"/>
          <w:sz w:val="22"/>
          <w:szCs w:val="22"/>
        </w:rPr>
        <w:t>he has considered the suitability of investment in such SEIS and EIS Investments carefully and has noted the risk warnings set out in the Information Memorandum about the Funds.</w:t>
      </w:r>
    </w:p>
    <w:p w14:paraId="23CE8659" w14:textId="77777777" w:rsidR="00105568" w:rsidRPr="00375E1D" w:rsidRDefault="00105568" w:rsidP="009139CD">
      <w:pPr>
        <w:autoSpaceDE w:val="0"/>
        <w:autoSpaceDN w:val="0"/>
        <w:adjustRightInd w:val="0"/>
        <w:contextualSpacing/>
        <w:jc w:val="both"/>
        <w:rPr>
          <w:color w:val="000000"/>
          <w:sz w:val="22"/>
          <w:szCs w:val="22"/>
        </w:rPr>
      </w:pPr>
    </w:p>
    <w:p w14:paraId="4504C96A" w14:textId="77777777" w:rsidR="00105568" w:rsidRPr="00375E1D" w:rsidRDefault="00105568" w:rsidP="009139CD">
      <w:pPr>
        <w:autoSpaceDE w:val="0"/>
        <w:autoSpaceDN w:val="0"/>
        <w:adjustRightInd w:val="0"/>
        <w:ind w:left="720" w:hanging="720"/>
        <w:contextualSpacing/>
        <w:jc w:val="both"/>
        <w:rPr>
          <w:b/>
          <w:bCs/>
          <w:color w:val="000000"/>
          <w:sz w:val="22"/>
          <w:szCs w:val="22"/>
        </w:rPr>
      </w:pPr>
      <w:r w:rsidRPr="00375E1D">
        <w:rPr>
          <w:b/>
          <w:bCs/>
          <w:color w:val="000000"/>
          <w:sz w:val="22"/>
          <w:szCs w:val="22"/>
        </w:rPr>
        <w:t xml:space="preserve">15. </w:t>
      </w:r>
      <w:r w:rsidRPr="00375E1D">
        <w:rPr>
          <w:b/>
          <w:bCs/>
          <w:color w:val="000000"/>
          <w:sz w:val="22"/>
          <w:szCs w:val="22"/>
        </w:rPr>
        <w:tab/>
        <w:t>Termination</w:t>
      </w:r>
    </w:p>
    <w:p w14:paraId="63AFD37A" w14:textId="74F5748A"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15.1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shall seek to sell the shares in the Investee Companies as and when suitable exit opportunities occur.  The aim will be to exit from as many Investee Companies as possible as soon as possible subject to the three year minimum holding period for SEIS and EIS investments, and ideally to have exited from everything within </w:t>
      </w:r>
      <w:r w:rsidR="007D1546">
        <w:rPr>
          <w:color w:val="000000"/>
          <w:sz w:val="22"/>
          <w:szCs w:val="22"/>
        </w:rPr>
        <w:t>ten</w:t>
      </w:r>
      <w:r w:rsidRPr="00375E1D">
        <w:rPr>
          <w:color w:val="000000"/>
          <w:sz w:val="22"/>
          <w:szCs w:val="22"/>
        </w:rPr>
        <w:t xml:space="preserve"> years from the start of the Fund. However, exits cannot be guaranteed.  In general if one seeks to sell shares in an unquoted company when there is not a natural exit event, such as flotation on a Stock Market or the sale of the company to a larger company (a trade sale), then one is likely to be offered a very low price for the shares.   Therefore there will be no definite termination date set in advance for the Fund, since such a termination date might force the </w:t>
      </w:r>
      <w:r w:rsidR="00E625AE" w:rsidRPr="00375E1D">
        <w:rPr>
          <w:color w:val="000000"/>
          <w:sz w:val="22"/>
          <w:szCs w:val="22"/>
        </w:rPr>
        <w:t>Manager</w:t>
      </w:r>
      <w:r w:rsidRPr="00375E1D">
        <w:rPr>
          <w:color w:val="000000"/>
          <w:sz w:val="22"/>
          <w:szCs w:val="22"/>
        </w:rPr>
        <w:t xml:space="preserve"> to make exits which might not be in the best interests of the Investors.  </w:t>
      </w:r>
    </w:p>
    <w:p w14:paraId="6B50E5B4"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19892A4C"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15.2    </w:t>
      </w:r>
      <w:r w:rsidR="00EB034A">
        <w:rPr>
          <w:color w:val="000000"/>
          <w:sz w:val="22"/>
          <w:szCs w:val="22"/>
        </w:rPr>
        <w:tab/>
      </w:r>
      <w:r w:rsidRPr="00375E1D">
        <w:rPr>
          <w:color w:val="000000"/>
          <w:sz w:val="22"/>
          <w:szCs w:val="22"/>
        </w:rPr>
        <w:t>However, in cases where particular companies appear to have little prospect of becoming valuable, it may sometimes be sensible to sell the shares for very little or even for zero value, in order to enable Investors to claim the additional SEIS and EIS tax relief which might then become claimable. The Investor acknowledges that there can be no guarantee as to the performance and value of Investments or the achievability or timings of realisations.</w:t>
      </w:r>
    </w:p>
    <w:p w14:paraId="3E285B7C"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2D4A6E87"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15.3    At some point in the future, which may be within ten years of the start date but which might be longer, a termination date of the </w:t>
      </w:r>
      <w:r w:rsidR="00FF49D6">
        <w:rPr>
          <w:color w:val="000000"/>
          <w:sz w:val="22"/>
          <w:szCs w:val="22"/>
        </w:rPr>
        <w:t>F</w:t>
      </w:r>
      <w:r w:rsidRPr="00375E1D">
        <w:rPr>
          <w:color w:val="000000"/>
          <w:sz w:val="22"/>
          <w:szCs w:val="22"/>
        </w:rPr>
        <w:t xml:space="preserve">und will be set and the Investors will be informed.  On termination of the Fund, all shares held in the Portfolio will either be sold and cash transferred </w:t>
      </w:r>
      <w:r w:rsidRPr="00375E1D">
        <w:rPr>
          <w:color w:val="000000"/>
          <w:sz w:val="22"/>
          <w:szCs w:val="22"/>
        </w:rPr>
        <w:lastRenderedPageBreak/>
        <w:t>to the Investor and/or the shares will be transferred into the Investor’s name or as the Investor may otherwise direct.</w:t>
      </w:r>
    </w:p>
    <w:p w14:paraId="1B7EF9A7"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713C2F84" w14:textId="77777777" w:rsidR="00105568" w:rsidRPr="00375E1D" w:rsidRDefault="00105568" w:rsidP="009139CD">
      <w:pPr>
        <w:autoSpaceDE w:val="0"/>
        <w:autoSpaceDN w:val="0"/>
        <w:adjustRightInd w:val="0"/>
        <w:ind w:left="720" w:hanging="720"/>
        <w:contextualSpacing/>
        <w:jc w:val="both"/>
        <w:rPr>
          <w:sz w:val="22"/>
          <w:szCs w:val="22"/>
        </w:rPr>
      </w:pPr>
      <w:r w:rsidRPr="00375E1D">
        <w:rPr>
          <w:color w:val="000000"/>
          <w:sz w:val="22"/>
          <w:szCs w:val="22"/>
        </w:rPr>
        <w:t xml:space="preserve">15.4 </w:t>
      </w:r>
      <w:r w:rsidRPr="00375E1D">
        <w:rPr>
          <w:color w:val="000000"/>
          <w:sz w:val="22"/>
          <w:szCs w:val="22"/>
        </w:rPr>
        <w:tab/>
      </w:r>
      <w:r w:rsidRPr="00375E1D">
        <w:rPr>
          <w:sz w:val="22"/>
          <w:szCs w:val="22"/>
        </w:rPr>
        <w:t xml:space="preserve">An Investor is entitled to make withdrawals of shares in </w:t>
      </w:r>
      <w:r w:rsidR="00EB034A">
        <w:rPr>
          <w:sz w:val="22"/>
          <w:szCs w:val="22"/>
        </w:rPr>
        <w:t>their</w:t>
      </w:r>
      <w:r w:rsidR="00EB034A" w:rsidRPr="00375E1D">
        <w:rPr>
          <w:sz w:val="22"/>
          <w:szCs w:val="22"/>
        </w:rPr>
        <w:t xml:space="preserve"> </w:t>
      </w:r>
      <w:r w:rsidRPr="00375E1D">
        <w:rPr>
          <w:sz w:val="22"/>
          <w:szCs w:val="22"/>
        </w:rPr>
        <w:t xml:space="preserve">Portfolio at any time after the end of the period of seven years beginning with the date on which the shares in question were issued. An Investor is entitled to withdraw cash in </w:t>
      </w:r>
      <w:r w:rsidR="00EB034A">
        <w:rPr>
          <w:sz w:val="22"/>
          <w:szCs w:val="22"/>
        </w:rPr>
        <w:t>their</w:t>
      </w:r>
      <w:r w:rsidR="00EB034A" w:rsidRPr="00375E1D">
        <w:rPr>
          <w:sz w:val="22"/>
          <w:szCs w:val="22"/>
        </w:rPr>
        <w:t xml:space="preserve"> </w:t>
      </w:r>
      <w:r w:rsidRPr="00375E1D">
        <w:rPr>
          <w:sz w:val="22"/>
          <w:szCs w:val="22"/>
        </w:rPr>
        <w:t xml:space="preserve">Portfolio at any time.  The </w:t>
      </w:r>
      <w:r w:rsidR="00E625AE" w:rsidRPr="00375E1D">
        <w:rPr>
          <w:sz w:val="22"/>
          <w:szCs w:val="22"/>
        </w:rPr>
        <w:t>Manager</w:t>
      </w:r>
      <w:r w:rsidRPr="00375E1D">
        <w:rPr>
          <w:sz w:val="22"/>
          <w:szCs w:val="22"/>
        </w:rPr>
        <w:t xml:space="preserve"> will have a lien on all assets being withdrawn or distributed from the Fund and shall be entitled to dispose of some or all of the same and apply the proceeds in discharging an Investor’s liability to the </w:t>
      </w:r>
      <w:r w:rsidR="00E625AE" w:rsidRPr="00375E1D">
        <w:rPr>
          <w:sz w:val="22"/>
          <w:szCs w:val="22"/>
        </w:rPr>
        <w:t>Manager</w:t>
      </w:r>
      <w:r w:rsidRPr="00375E1D">
        <w:rPr>
          <w:sz w:val="22"/>
          <w:szCs w:val="22"/>
        </w:rPr>
        <w:t xml:space="preserve"> in respect of damages or accrued but unpaid fees. The balance of any sale proceeds and control of any remaining </w:t>
      </w:r>
      <w:r w:rsidR="00EB034A">
        <w:rPr>
          <w:sz w:val="22"/>
          <w:szCs w:val="22"/>
        </w:rPr>
        <w:t>I</w:t>
      </w:r>
      <w:r w:rsidRPr="00375E1D">
        <w:rPr>
          <w:sz w:val="22"/>
          <w:szCs w:val="22"/>
        </w:rPr>
        <w:t xml:space="preserve">nvestments will then be passed to an Investor. An Investor is not otherwise entitled to make withdrawals from the Fund save in the event that the Investor’s Agreement is terminated. </w:t>
      </w:r>
    </w:p>
    <w:p w14:paraId="2CF7CF78" w14:textId="77777777" w:rsidR="000B320C" w:rsidRPr="00375E1D" w:rsidRDefault="000B320C" w:rsidP="009139CD">
      <w:pPr>
        <w:autoSpaceDE w:val="0"/>
        <w:autoSpaceDN w:val="0"/>
        <w:adjustRightInd w:val="0"/>
        <w:ind w:left="720" w:hanging="720"/>
        <w:contextualSpacing/>
        <w:jc w:val="both"/>
        <w:rPr>
          <w:color w:val="000000"/>
          <w:sz w:val="22"/>
          <w:szCs w:val="22"/>
        </w:rPr>
      </w:pPr>
    </w:p>
    <w:p w14:paraId="39DEF374" w14:textId="77777777" w:rsidR="00105568" w:rsidRPr="00375E1D" w:rsidRDefault="00105568" w:rsidP="009139CD">
      <w:pPr>
        <w:autoSpaceDE w:val="0"/>
        <w:autoSpaceDN w:val="0"/>
        <w:adjustRightInd w:val="0"/>
        <w:contextualSpacing/>
        <w:jc w:val="both"/>
        <w:rPr>
          <w:color w:val="000000"/>
          <w:sz w:val="22"/>
          <w:szCs w:val="22"/>
        </w:rPr>
      </w:pPr>
      <w:r w:rsidRPr="00375E1D">
        <w:rPr>
          <w:color w:val="000000"/>
          <w:sz w:val="22"/>
          <w:szCs w:val="22"/>
        </w:rPr>
        <w:t xml:space="preserve">15.5 </w:t>
      </w:r>
      <w:r w:rsidRPr="00375E1D">
        <w:rPr>
          <w:color w:val="000000"/>
          <w:sz w:val="22"/>
          <w:szCs w:val="22"/>
        </w:rPr>
        <w:tab/>
        <w:t>If:</w:t>
      </w:r>
    </w:p>
    <w:p w14:paraId="392E8035" w14:textId="77777777" w:rsidR="001A24FF" w:rsidRPr="00375E1D" w:rsidRDefault="001A24FF" w:rsidP="009139CD">
      <w:pPr>
        <w:autoSpaceDE w:val="0"/>
        <w:autoSpaceDN w:val="0"/>
        <w:adjustRightInd w:val="0"/>
        <w:contextualSpacing/>
        <w:jc w:val="both"/>
        <w:rPr>
          <w:color w:val="000000"/>
          <w:sz w:val="22"/>
          <w:szCs w:val="22"/>
        </w:rPr>
      </w:pPr>
    </w:p>
    <w:p w14:paraId="47F94DA4"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(a)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gives to the Investor not less than three months’ written notice of its intention to terminate its role as </w:t>
      </w:r>
      <w:r w:rsidR="00E625AE" w:rsidRPr="00375E1D">
        <w:rPr>
          <w:color w:val="000000"/>
          <w:sz w:val="22"/>
          <w:szCs w:val="22"/>
        </w:rPr>
        <w:t>Manager</w:t>
      </w:r>
      <w:r w:rsidRPr="00375E1D">
        <w:rPr>
          <w:color w:val="000000"/>
          <w:sz w:val="22"/>
          <w:szCs w:val="22"/>
        </w:rPr>
        <w:t xml:space="preserve"> under this Agreement</w:t>
      </w:r>
      <w:r w:rsidR="00EB034A">
        <w:rPr>
          <w:color w:val="000000"/>
          <w:sz w:val="22"/>
          <w:szCs w:val="22"/>
        </w:rPr>
        <w:t>,</w:t>
      </w:r>
      <w:r w:rsidRPr="00375E1D">
        <w:rPr>
          <w:color w:val="000000"/>
          <w:sz w:val="22"/>
          <w:szCs w:val="22"/>
        </w:rPr>
        <w:t xml:space="preserve"> or</w:t>
      </w:r>
    </w:p>
    <w:p w14:paraId="422464FE" w14:textId="77777777" w:rsidR="000B320C" w:rsidRPr="00375E1D" w:rsidRDefault="000B320C" w:rsidP="009139CD">
      <w:pPr>
        <w:autoSpaceDE w:val="0"/>
        <w:autoSpaceDN w:val="0"/>
        <w:adjustRightInd w:val="0"/>
        <w:ind w:left="720" w:hanging="720"/>
        <w:contextualSpacing/>
        <w:jc w:val="both"/>
        <w:rPr>
          <w:color w:val="000000"/>
          <w:sz w:val="22"/>
          <w:szCs w:val="22"/>
        </w:rPr>
      </w:pPr>
    </w:p>
    <w:p w14:paraId="09434B01" w14:textId="208D372F" w:rsidR="00EB034A"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(b)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ceases to be appropriately authorised by the </w:t>
      </w:r>
      <w:r w:rsidR="00D07A2A">
        <w:rPr>
          <w:color w:val="000000"/>
          <w:sz w:val="22"/>
          <w:szCs w:val="22"/>
        </w:rPr>
        <w:t>FCA</w:t>
      </w:r>
      <w:r w:rsidRPr="00375E1D">
        <w:rPr>
          <w:color w:val="000000"/>
          <w:sz w:val="22"/>
          <w:szCs w:val="22"/>
        </w:rPr>
        <w:t xml:space="preserve"> or becomes insolvent</w:t>
      </w:r>
      <w:r w:rsidR="00EB034A">
        <w:rPr>
          <w:color w:val="000000"/>
          <w:sz w:val="22"/>
          <w:szCs w:val="22"/>
        </w:rPr>
        <w:t>,</w:t>
      </w:r>
    </w:p>
    <w:p w14:paraId="75A119F6" w14:textId="77777777" w:rsidR="00EB034A" w:rsidRDefault="00EB034A" w:rsidP="009139CD">
      <w:pPr>
        <w:autoSpaceDE w:val="0"/>
        <w:autoSpaceDN w:val="0"/>
        <w:adjustRightInd w:val="0"/>
        <w:ind w:left="720" w:hanging="720"/>
        <w:contextualSpacing/>
        <w:jc w:val="both"/>
        <w:rPr>
          <w:color w:val="000000"/>
          <w:sz w:val="22"/>
          <w:szCs w:val="22"/>
        </w:rPr>
      </w:pPr>
    </w:p>
    <w:p w14:paraId="406DDFD6"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 xml:space="preserve">the </w:t>
      </w:r>
      <w:r w:rsidR="00E625AE" w:rsidRPr="00375E1D">
        <w:rPr>
          <w:color w:val="000000"/>
          <w:sz w:val="22"/>
          <w:szCs w:val="22"/>
        </w:rPr>
        <w:t>Manager</w:t>
      </w:r>
      <w:r w:rsidRPr="00375E1D">
        <w:rPr>
          <w:color w:val="000000"/>
          <w:sz w:val="22"/>
          <w:szCs w:val="22"/>
        </w:rPr>
        <w:t xml:space="preserve"> shall endeavour to make arrangements to transfer the funds to another </w:t>
      </w:r>
      <w:r w:rsidR="00E625AE" w:rsidRPr="00375E1D">
        <w:rPr>
          <w:color w:val="000000"/>
          <w:sz w:val="22"/>
          <w:szCs w:val="22"/>
        </w:rPr>
        <w:t>Manager</w:t>
      </w:r>
      <w:r w:rsidRPr="00375E1D">
        <w:rPr>
          <w:color w:val="000000"/>
          <w:sz w:val="22"/>
          <w:szCs w:val="22"/>
        </w:rPr>
        <w:t xml:space="preserve"> in which case that </w:t>
      </w:r>
      <w:r w:rsidR="00E625AE" w:rsidRPr="00375E1D">
        <w:rPr>
          <w:color w:val="000000"/>
          <w:sz w:val="22"/>
          <w:szCs w:val="22"/>
        </w:rPr>
        <w:t>Manager</w:t>
      </w:r>
      <w:r w:rsidRPr="00375E1D">
        <w:rPr>
          <w:color w:val="000000"/>
          <w:sz w:val="22"/>
          <w:szCs w:val="22"/>
        </w:rPr>
        <w:t xml:space="preserve"> shall assume the role of the </w:t>
      </w:r>
      <w:r w:rsidR="00E625AE" w:rsidRPr="00375E1D">
        <w:rPr>
          <w:color w:val="000000"/>
          <w:sz w:val="22"/>
          <w:szCs w:val="22"/>
        </w:rPr>
        <w:t>Manager</w:t>
      </w:r>
      <w:r w:rsidRPr="00375E1D">
        <w:rPr>
          <w:color w:val="000000"/>
          <w:sz w:val="22"/>
          <w:szCs w:val="22"/>
        </w:rPr>
        <w:t xml:space="preserve"> under this Agreement, failing which the Agreement shall terminate forthwith and, subject to Clause 16, the Investments in the Portfolio shall be transferred into the Investor’s name or as the Investor may otherwise direct.</w:t>
      </w:r>
    </w:p>
    <w:p w14:paraId="5230FD1E"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3C6B42B6" w14:textId="77777777" w:rsidR="00105568" w:rsidRPr="00375E1D" w:rsidRDefault="00105568" w:rsidP="009139CD">
      <w:pPr>
        <w:autoSpaceDE w:val="0"/>
        <w:autoSpaceDN w:val="0"/>
        <w:adjustRightInd w:val="0"/>
        <w:ind w:left="720" w:hanging="720"/>
        <w:contextualSpacing/>
        <w:jc w:val="both"/>
        <w:rPr>
          <w:b/>
          <w:bCs/>
          <w:color w:val="000000"/>
          <w:sz w:val="22"/>
          <w:szCs w:val="22"/>
        </w:rPr>
      </w:pPr>
      <w:r w:rsidRPr="00375E1D">
        <w:rPr>
          <w:b/>
          <w:bCs/>
          <w:color w:val="000000"/>
          <w:sz w:val="22"/>
          <w:szCs w:val="22"/>
        </w:rPr>
        <w:t xml:space="preserve">16. </w:t>
      </w:r>
      <w:r w:rsidRPr="00375E1D">
        <w:rPr>
          <w:b/>
          <w:bCs/>
          <w:color w:val="000000"/>
          <w:sz w:val="22"/>
          <w:szCs w:val="22"/>
        </w:rPr>
        <w:tab/>
        <w:t>Consequences of Termination</w:t>
      </w:r>
    </w:p>
    <w:p w14:paraId="79EB1FA6"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16.1 </w:t>
      </w:r>
      <w:r w:rsidRPr="00375E1D">
        <w:rPr>
          <w:color w:val="000000"/>
          <w:sz w:val="22"/>
          <w:szCs w:val="22"/>
        </w:rPr>
        <w:tab/>
        <w:t xml:space="preserve">On termination of this Agreement pursuant to Clause 15, the </w:t>
      </w:r>
      <w:r w:rsidR="00E625AE" w:rsidRPr="00375E1D">
        <w:rPr>
          <w:color w:val="000000"/>
          <w:sz w:val="22"/>
          <w:szCs w:val="22"/>
        </w:rPr>
        <w:t>Manager</w:t>
      </w:r>
      <w:r w:rsidRPr="00375E1D">
        <w:rPr>
          <w:color w:val="000000"/>
          <w:sz w:val="22"/>
          <w:szCs w:val="22"/>
        </w:rPr>
        <w:t xml:space="preserve"> will use reasonable endeavours to complete all transactions in progress at termination expeditiously on the basis set out in this Agreement.</w:t>
      </w:r>
    </w:p>
    <w:p w14:paraId="4C2A13D9"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05483F15"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16.2 </w:t>
      </w:r>
      <w:r w:rsidRPr="00375E1D">
        <w:rPr>
          <w:color w:val="000000"/>
          <w:sz w:val="22"/>
          <w:szCs w:val="22"/>
        </w:rPr>
        <w:tab/>
        <w:t xml:space="preserve">Termination will not affect accrued rights, existing commitments or any contractual provision intended to survive termination and will be without penalty or other additional payments save that the Investor will pay fees, expenses and costs properly incurred by the </w:t>
      </w:r>
      <w:r w:rsidR="00E625AE" w:rsidRPr="00375E1D">
        <w:rPr>
          <w:color w:val="000000"/>
          <w:sz w:val="22"/>
          <w:szCs w:val="22"/>
        </w:rPr>
        <w:t>Manager</w:t>
      </w:r>
      <w:r w:rsidRPr="00375E1D">
        <w:rPr>
          <w:color w:val="000000"/>
          <w:sz w:val="22"/>
          <w:szCs w:val="22"/>
        </w:rPr>
        <w:t xml:space="preserve"> and the Custodian up to and including the date of termination and payable under the terms of this Agreement.</w:t>
      </w:r>
    </w:p>
    <w:p w14:paraId="3FA8B48A"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4622D68B"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16.3 </w:t>
      </w:r>
      <w:r w:rsidRPr="00375E1D">
        <w:rPr>
          <w:color w:val="000000"/>
          <w:sz w:val="22"/>
          <w:szCs w:val="22"/>
        </w:rPr>
        <w:tab/>
        <w:t xml:space="preserve">On termination, the </w:t>
      </w:r>
      <w:r w:rsidR="00E625AE" w:rsidRPr="00375E1D">
        <w:rPr>
          <w:color w:val="000000"/>
          <w:sz w:val="22"/>
          <w:szCs w:val="22"/>
        </w:rPr>
        <w:t>Manager</w:t>
      </w:r>
      <w:r w:rsidRPr="00375E1D">
        <w:rPr>
          <w:color w:val="000000"/>
          <w:sz w:val="22"/>
          <w:szCs w:val="22"/>
        </w:rPr>
        <w:t xml:space="preserve"> and the Custodian may retain and/or realise such Investments as may be required to settle transactions already initiated and to pay the Investor’s outstanding liabilities, including fees, costs and expenses payable under Clause 9 of this Agreement, the details of which are set out in schedule 2 below.</w:t>
      </w:r>
    </w:p>
    <w:p w14:paraId="418D661E" w14:textId="77777777" w:rsidR="008C05D6" w:rsidRPr="00375E1D" w:rsidRDefault="008C05D6" w:rsidP="009139CD">
      <w:pPr>
        <w:autoSpaceDE w:val="0"/>
        <w:autoSpaceDN w:val="0"/>
        <w:adjustRightInd w:val="0"/>
        <w:ind w:left="720" w:hanging="720"/>
        <w:contextualSpacing/>
        <w:jc w:val="both"/>
        <w:rPr>
          <w:color w:val="000000"/>
          <w:sz w:val="22"/>
          <w:szCs w:val="22"/>
        </w:rPr>
      </w:pPr>
    </w:p>
    <w:p w14:paraId="68935BA5" w14:textId="77777777" w:rsidR="00105568" w:rsidRPr="00375E1D"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 xml:space="preserve">17. </w:t>
      </w:r>
      <w:r w:rsidRPr="00375E1D">
        <w:rPr>
          <w:b/>
          <w:bCs/>
          <w:color w:val="000000"/>
          <w:sz w:val="22"/>
          <w:szCs w:val="22"/>
        </w:rPr>
        <w:tab/>
        <w:t>Confidential Information</w:t>
      </w:r>
    </w:p>
    <w:p w14:paraId="782FC578"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17.1 </w:t>
      </w:r>
      <w:r w:rsidR="001F0221" w:rsidRPr="00375E1D">
        <w:rPr>
          <w:color w:val="000000"/>
          <w:sz w:val="22"/>
          <w:szCs w:val="22"/>
        </w:rPr>
        <w:t xml:space="preserve">  </w:t>
      </w:r>
      <w:r w:rsidR="00EB034A">
        <w:rPr>
          <w:color w:val="000000"/>
          <w:sz w:val="22"/>
          <w:szCs w:val="22"/>
        </w:rPr>
        <w:tab/>
      </w:r>
      <w:r w:rsidRPr="00375E1D">
        <w:rPr>
          <w:color w:val="000000"/>
          <w:sz w:val="22"/>
          <w:szCs w:val="22"/>
        </w:rPr>
        <w:t xml:space="preserve">Neither the </w:t>
      </w:r>
      <w:r w:rsidR="00E625AE" w:rsidRPr="00375E1D">
        <w:rPr>
          <w:color w:val="000000"/>
          <w:sz w:val="22"/>
          <w:szCs w:val="22"/>
        </w:rPr>
        <w:t>Manager</w:t>
      </w:r>
      <w:r w:rsidRPr="00375E1D">
        <w:rPr>
          <w:color w:val="000000"/>
          <w:sz w:val="22"/>
          <w:szCs w:val="22"/>
        </w:rPr>
        <w:t xml:space="preserve">, the Custodian or the Investor shall disclose to third parties or take into consideration for purposes unrelated to the Fund information either: </w:t>
      </w:r>
    </w:p>
    <w:p w14:paraId="5BB78873" w14:textId="77777777" w:rsidR="000B320C" w:rsidRPr="00375E1D" w:rsidRDefault="000B320C" w:rsidP="009139CD">
      <w:pPr>
        <w:autoSpaceDE w:val="0"/>
        <w:autoSpaceDN w:val="0"/>
        <w:adjustRightInd w:val="0"/>
        <w:ind w:left="720" w:hanging="720"/>
        <w:contextualSpacing/>
        <w:jc w:val="both"/>
        <w:rPr>
          <w:color w:val="000000"/>
          <w:sz w:val="22"/>
          <w:szCs w:val="22"/>
        </w:rPr>
      </w:pPr>
    </w:p>
    <w:p w14:paraId="2AFA875C"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17.1.1</w:t>
      </w:r>
      <w:r w:rsidRPr="00375E1D">
        <w:rPr>
          <w:color w:val="000000"/>
          <w:sz w:val="22"/>
          <w:szCs w:val="22"/>
        </w:rPr>
        <w:tab/>
        <w:t>the disclosure of which by it would be or might be a breach of duty or confidence to any other person; or</w:t>
      </w:r>
    </w:p>
    <w:p w14:paraId="68279741" w14:textId="77777777" w:rsidR="000B320C" w:rsidRPr="00375E1D" w:rsidRDefault="000B320C" w:rsidP="009139CD">
      <w:pPr>
        <w:autoSpaceDE w:val="0"/>
        <w:autoSpaceDN w:val="0"/>
        <w:adjustRightInd w:val="0"/>
        <w:ind w:left="720" w:hanging="720"/>
        <w:contextualSpacing/>
        <w:jc w:val="both"/>
        <w:rPr>
          <w:color w:val="000000"/>
          <w:sz w:val="22"/>
          <w:szCs w:val="22"/>
        </w:rPr>
      </w:pPr>
    </w:p>
    <w:p w14:paraId="51E299B7"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17.1.2</w:t>
      </w:r>
      <w:r w:rsidR="0078645B" w:rsidRPr="00375E1D">
        <w:rPr>
          <w:color w:val="000000"/>
          <w:sz w:val="22"/>
          <w:szCs w:val="22"/>
        </w:rPr>
        <w:t xml:space="preserve">   </w:t>
      </w:r>
      <w:r w:rsidRPr="00375E1D">
        <w:rPr>
          <w:color w:val="000000"/>
          <w:sz w:val="22"/>
          <w:szCs w:val="22"/>
        </w:rPr>
        <w:t xml:space="preserve">which comes to the notice of an employee, officer or agent of a Fund Manager or of any Associate but does not come to the actual notice of the individual employees, officer or agent of the </w:t>
      </w:r>
      <w:r w:rsidR="00E625AE" w:rsidRPr="00375E1D">
        <w:rPr>
          <w:color w:val="000000"/>
          <w:sz w:val="22"/>
          <w:szCs w:val="22"/>
        </w:rPr>
        <w:t>Manager</w:t>
      </w:r>
      <w:r w:rsidRPr="00375E1D">
        <w:rPr>
          <w:color w:val="000000"/>
          <w:sz w:val="22"/>
          <w:szCs w:val="22"/>
        </w:rPr>
        <w:t xml:space="preserve"> or the Custodian providing services under this Agreement to the Investor.</w:t>
      </w:r>
    </w:p>
    <w:p w14:paraId="7D2FDA0B"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2FCCCCA9"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lastRenderedPageBreak/>
        <w:t xml:space="preserve">17.2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and the Custodian will at all times keep confidential all information acquired in consequence of the Agreement, except for information which</w:t>
      </w:r>
    </w:p>
    <w:p w14:paraId="5ED44230" w14:textId="77777777" w:rsidR="00105568" w:rsidRPr="00375E1D" w:rsidRDefault="00105568" w:rsidP="009139CD">
      <w:pPr>
        <w:autoSpaceDE w:val="0"/>
        <w:autoSpaceDN w:val="0"/>
        <w:adjustRightInd w:val="0"/>
        <w:contextualSpacing/>
        <w:jc w:val="both"/>
        <w:rPr>
          <w:color w:val="000000"/>
          <w:sz w:val="22"/>
          <w:szCs w:val="22"/>
        </w:rPr>
      </w:pPr>
      <w:r w:rsidRPr="00375E1D">
        <w:rPr>
          <w:color w:val="000000"/>
          <w:sz w:val="22"/>
          <w:szCs w:val="22"/>
        </w:rPr>
        <w:t xml:space="preserve">(a) </w:t>
      </w:r>
      <w:r w:rsidRPr="00375E1D">
        <w:rPr>
          <w:color w:val="000000"/>
          <w:sz w:val="22"/>
          <w:szCs w:val="22"/>
        </w:rPr>
        <w:tab/>
        <w:t>is public knowledge; or</w:t>
      </w:r>
    </w:p>
    <w:p w14:paraId="0FFC20A1"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(b) </w:t>
      </w:r>
      <w:r w:rsidRPr="00375E1D">
        <w:rPr>
          <w:color w:val="000000"/>
          <w:sz w:val="22"/>
          <w:szCs w:val="22"/>
        </w:rPr>
        <w:tab/>
        <w:t>which may be entitled or bound to be disclosed under compulsion of law; or</w:t>
      </w:r>
    </w:p>
    <w:p w14:paraId="567C7743"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(c) </w:t>
      </w:r>
      <w:r w:rsidRPr="00375E1D">
        <w:rPr>
          <w:color w:val="000000"/>
          <w:sz w:val="22"/>
          <w:szCs w:val="22"/>
        </w:rPr>
        <w:tab/>
      </w:r>
      <w:r w:rsidR="00D211BD">
        <w:rPr>
          <w:color w:val="000000"/>
          <w:sz w:val="22"/>
          <w:szCs w:val="22"/>
        </w:rPr>
        <w:t xml:space="preserve">is </w:t>
      </w:r>
      <w:r w:rsidRPr="00375E1D">
        <w:rPr>
          <w:color w:val="000000"/>
          <w:sz w:val="22"/>
          <w:szCs w:val="22"/>
        </w:rPr>
        <w:t>requested by regulatory agencies; or</w:t>
      </w:r>
    </w:p>
    <w:p w14:paraId="7FF816B5"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(d) </w:t>
      </w:r>
      <w:r w:rsidRPr="00375E1D">
        <w:rPr>
          <w:color w:val="000000"/>
          <w:sz w:val="22"/>
          <w:szCs w:val="22"/>
        </w:rPr>
        <w:tab/>
        <w:t>is given to their professional advisers where reasonably necessary for the performance of their professional services; or</w:t>
      </w:r>
    </w:p>
    <w:p w14:paraId="6B8C27FF" w14:textId="77777777" w:rsidR="00D211B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(e) </w:t>
      </w:r>
      <w:r w:rsidRPr="00375E1D">
        <w:rPr>
          <w:color w:val="000000"/>
          <w:sz w:val="22"/>
          <w:szCs w:val="22"/>
        </w:rPr>
        <w:tab/>
        <w:t>is authorised to be disclosed by the other party</w:t>
      </w:r>
      <w:r w:rsidR="00D211BD">
        <w:rPr>
          <w:color w:val="000000"/>
          <w:sz w:val="22"/>
          <w:szCs w:val="22"/>
        </w:rPr>
        <w:t>,</w:t>
      </w:r>
      <w:r w:rsidRPr="00375E1D">
        <w:rPr>
          <w:color w:val="000000"/>
          <w:sz w:val="22"/>
          <w:szCs w:val="22"/>
        </w:rPr>
        <w:t xml:space="preserve"> </w:t>
      </w:r>
    </w:p>
    <w:p w14:paraId="7AE7406B" w14:textId="77777777" w:rsidR="00D211BD" w:rsidRDefault="00D211BD" w:rsidP="009139CD">
      <w:pPr>
        <w:autoSpaceDE w:val="0"/>
        <w:autoSpaceDN w:val="0"/>
        <w:adjustRightInd w:val="0"/>
        <w:ind w:left="720" w:hanging="720"/>
        <w:contextualSpacing/>
        <w:jc w:val="both"/>
        <w:rPr>
          <w:color w:val="000000"/>
          <w:sz w:val="22"/>
          <w:szCs w:val="22"/>
        </w:rPr>
      </w:pPr>
    </w:p>
    <w:p w14:paraId="149F4089"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and shall use all reasonable endeavours to prevent any breach of this sub-clause.</w:t>
      </w:r>
    </w:p>
    <w:p w14:paraId="3C7B7E65"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68ACAC20" w14:textId="77777777" w:rsidR="00105568" w:rsidRPr="00375E1D"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 xml:space="preserve">18. </w:t>
      </w:r>
      <w:r w:rsidRPr="00375E1D">
        <w:rPr>
          <w:b/>
          <w:bCs/>
          <w:color w:val="000000"/>
          <w:sz w:val="22"/>
          <w:szCs w:val="22"/>
        </w:rPr>
        <w:tab/>
        <w:t>Complaints and compensation</w:t>
      </w:r>
    </w:p>
    <w:p w14:paraId="435433BF" w14:textId="3C2AA34C"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18.1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and Custodian have established procedures in accordance with the </w:t>
      </w:r>
      <w:r w:rsidR="00D07A2A">
        <w:rPr>
          <w:color w:val="000000"/>
          <w:sz w:val="22"/>
          <w:szCs w:val="22"/>
        </w:rPr>
        <w:t>FCA</w:t>
      </w:r>
      <w:r w:rsidRPr="00375E1D">
        <w:rPr>
          <w:color w:val="000000"/>
          <w:sz w:val="22"/>
          <w:szCs w:val="22"/>
        </w:rPr>
        <w:t xml:space="preserve"> Rules for consideration of complaints. Details of these procedures are available from them on request. Should an Investor have a complaint, they should contact either the </w:t>
      </w:r>
      <w:r w:rsidR="00E625AE" w:rsidRPr="00375E1D">
        <w:rPr>
          <w:color w:val="000000"/>
          <w:sz w:val="22"/>
          <w:szCs w:val="22"/>
        </w:rPr>
        <w:t>Manager</w:t>
      </w:r>
      <w:r w:rsidRPr="00375E1D">
        <w:rPr>
          <w:color w:val="000000"/>
          <w:sz w:val="22"/>
          <w:szCs w:val="22"/>
        </w:rPr>
        <w:t xml:space="preserve"> or Custodian. If the </w:t>
      </w:r>
      <w:r w:rsidR="00E625AE" w:rsidRPr="00375E1D">
        <w:rPr>
          <w:color w:val="000000"/>
          <w:sz w:val="22"/>
          <w:szCs w:val="22"/>
        </w:rPr>
        <w:t>Manager</w:t>
      </w:r>
      <w:r w:rsidRPr="00375E1D">
        <w:rPr>
          <w:color w:val="000000"/>
          <w:sz w:val="22"/>
          <w:szCs w:val="22"/>
        </w:rPr>
        <w:t xml:space="preserve"> or Custodian cannot resolve the complaint to the satisfaction of the Investor, the Investor may be entitled to refer it to the Financial Ombudsman Service.</w:t>
      </w:r>
    </w:p>
    <w:p w14:paraId="1052045A"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357D9BA1" w14:textId="5CBFD3B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18.2 </w:t>
      </w:r>
      <w:r w:rsidRPr="00375E1D">
        <w:rPr>
          <w:color w:val="000000"/>
          <w:sz w:val="22"/>
          <w:szCs w:val="22"/>
        </w:rPr>
        <w:tab/>
        <w:t>The protections offer</w:t>
      </w:r>
      <w:r w:rsidR="00D211BD">
        <w:rPr>
          <w:color w:val="000000"/>
          <w:sz w:val="22"/>
          <w:szCs w:val="22"/>
        </w:rPr>
        <w:t>ed</w:t>
      </w:r>
      <w:r w:rsidRPr="00375E1D">
        <w:rPr>
          <w:color w:val="000000"/>
          <w:sz w:val="22"/>
          <w:szCs w:val="22"/>
        </w:rPr>
        <w:t xml:space="preserve"> by the </w:t>
      </w:r>
      <w:r w:rsidR="00D07A2A">
        <w:rPr>
          <w:color w:val="000000"/>
          <w:sz w:val="22"/>
          <w:szCs w:val="22"/>
        </w:rPr>
        <w:t>FCA</w:t>
      </w:r>
      <w:r w:rsidRPr="00375E1D">
        <w:rPr>
          <w:color w:val="000000"/>
          <w:sz w:val="22"/>
          <w:szCs w:val="22"/>
        </w:rPr>
        <w:t xml:space="preserve"> to retail clients do not apply to the Fund and compensation under the UK Investor Compensation Scheme will not be available in the event of the failure of the Fund if </w:t>
      </w:r>
      <w:r w:rsidR="00D211BD">
        <w:rPr>
          <w:color w:val="000000"/>
          <w:sz w:val="22"/>
          <w:szCs w:val="22"/>
        </w:rPr>
        <w:t>the Investor has</w:t>
      </w:r>
      <w:r w:rsidRPr="00375E1D">
        <w:rPr>
          <w:color w:val="000000"/>
          <w:sz w:val="22"/>
          <w:szCs w:val="22"/>
        </w:rPr>
        <w:t xml:space="preserve"> been categorised as </w:t>
      </w:r>
      <w:r w:rsidR="002E033D">
        <w:rPr>
          <w:color w:val="000000"/>
          <w:sz w:val="22"/>
          <w:szCs w:val="22"/>
        </w:rPr>
        <w:t>a high net worth individual or self-certified sophisticated investor</w:t>
      </w:r>
      <w:r w:rsidR="002E033D" w:rsidRPr="00375E1D">
        <w:rPr>
          <w:color w:val="000000"/>
          <w:sz w:val="22"/>
          <w:szCs w:val="22"/>
        </w:rPr>
        <w:t xml:space="preserve"> </w:t>
      </w:r>
      <w:r w:rsidRPr="00375E1D">
        <w:rPr>
          <w:color w:val="000000"/>
          <w:sz w:val="22"/>
          <w:szCs w:val="22"/>
        </w:rPr>
        <w:t xml:space="preserve">under the rules of the </w:t>
      </w:r>
      <w:r w:rsidR="00D07A2A">
        <w:rPr>
          <w:color w:val="000000"/>
          <w:sz w:val="22"/>
          <w:szCs w:val="22"/>
        </w:rPr>
        <w:t>FCA</w:t>
      </w:r>
      <w:r w:rsidRPr="00375E1D">
        <w:rPr>
          <w:color w:val="000000"/>
          <w:sz w:val="22"/>
          <w:szCs w:val="22"/>
        </w:rPr>
        <w:t>.</w:t>
      </w:r>
    </w:p>
    <w:p w14:paraId="2EC84C67"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5527C7E2" w14:textId="77777777" w:rsidR="00105568" w:rsidRPr="00375E1D" w:rsidRDefault="00105568" w:rsidP="009139CD">
      <w:pPr>
        <w:autoSpaceDE w:val="0"/>
        <w:autoSpaceDN w:val="0"/>
        <w:adjustRightInd w:val="0"/>
        <w:ind w:left="720" w:hanging="720"/>
        <w:contextualSpacing/>
        <w:jc w:val="both"/>
        <w:rPr>
          <w:b/>
          <w:bCs/>
          <w:color w:val="000000"/>
          <w:sz w:val="22"/>
          <w:szCs w:val="22"/>
        </w:rPr>
      </w:pPr>
      <w:r w:rsidRPr="00375E1D">
        <w:rPr>
          <w:b/>
          <w:bCs/>
          <w:color w:val="000000"/>
          <w:sz w:val="22"/>
          <w:szCs w:val="22"/>
        </w:rPr>
        <w:t xml:space="preserve">19. </w:t>
      </w:r>
      <w:r w:rsidRPr="00375E1D">
        <w:rPr>
          <w:b/>
          <w:bCs/>
          <w:color w:val="000000"/>
          <w:sz w:val="22"/>
          <w:szCs w:val="22"/>
        </w:rPr>
        <w:tab/>
        <w:t>Notices, Instructions and Communications</w:t>
      </w:r>
    </w:p>
    <w:p w14:paraId="722C1957"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19.1 </w:t>
      </w:r>
      <w:r w:rsidRPr="00375E1D">
        <w:rPr>
          <w:color w:val="000000"/>
          <w:sz w:val="22"/>
          <w:szCs w:val="22"/>
        </w:rPr>
        <w:tab/>
        <w:t xml:space="preserve">Notices of instructions to the </w:t>
      </w:r>
      <w:r w:rsidR="00E625AE" w:rsidRPr="00375E1D">
        <w:rPr>
          <w:color w:val="000000"/>
          <w:sz w:val="22"/>
          <w:szCs w:val="22"/>
        </w:rPr>
        <w:t>Manager</w:t>
      </w:r>
      <w:r w:rsidRPr="00375E1D">
        <w:rPr>
          <w:color w:val="000000"/>
          <w:sz w:val="22"/>
          <w:szCs w:val="22"/>
        </w:rPr>
        <w:t xml:space="preserve"> and the Custodian should be in writing and signed by the Investor, except as otherwise specifically indicated.</w:t>
      </w:r>
    </w:p>
    <w:p w14:paraId="20D5228E"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2B9B767B"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19.2 </w:t>
      </w:r>
      <w:r w:rsidRPr="00375E1D">
        <w:rPr>
          <w:color w:val="000000"/>
          <w:sz w:val="22"/>
          <w:szCs w:val="22"/>
        </w:rPr>
        <w:tab/>
        <w:t xml:space="preserve">The </w:t>
      </w:r>
      <w:r w:rsidR="00E625AE" w:rsidRPr="00375E1D">
        <w:rPr>
          <w:color w:val="000000"/>
          <w:sz w:val="22"/>
          <w:szCs w:val="22"/>
        </w:rPr>
        <w:t>Manager</w:t>
      </w:r>
      <w:r w:rsidRPr="00375E1D">
        <w:rPr>
          <w:color w:val="000000"/>
          <w:sz w:val="22"/>
          <w:szCs w:val="22"/>
        </w:rPr>
        <w:t xml:space="preserve"> and the Custodian may rely and act on any instruction or communication which purports to have been given by persons authorised to give instructions by the Investor under the Application Form or subsequently notified by the Investor from time to time and, unless that relevant party receives written notice to the contrary, whether or not the authority of such person shall have been terminated.</w:t>
      </w:r>
    </w:p>
    <w:p w14:paraId="061D1ECF" w14:textId="77777777" w:rsidR="000B320C" w:rsidRPr="00375E1D" w:rsidRDefault="000B320C" w:rsidP="009139CD">
      <w:pPr>
        <w:autoSpaceDE w:val="0"/>
        <w:autoSpaceDN w:val="0"/>
        <w:adjustRightInd w:val="0"/>
        <w:ind w:left="720" w:hanging="720"/>
        <w:contextualSpacing/>
        <w:jc w:val="both"/>
        <w:rPr>
          <w:color w:val="000000"/>
          <w:sz w:val="22"/>
          <w:szCs w:val="22"/>
        </w:rPr>
      </w:pPr>
    </w:p>
    <w:p w14:paraId="2633A1AD" w14:textId="77777777" w:rsidR="00105568" w:rsidRPr="00375E1D" w:rsidRDefault="00105568" w:rsidP="009139CD">
      <w:pPr>
        <w:numPr>
          <w:ilvl w:val="0"/>
          <w:numId w:val="3"/>
        </w:numPr>
        <w:tabs>
          <w:tab w:val="clear" w:pos="1080"/>
        </w:tabs>
        <w:autoSpaceDE w:val="0"/>
        <w:autoSpaceDN w:val="0"/>
        <w:adjustRightInd w:val="0"/>
        <w:ind w:left="720"/>
        <w:contextualSpacing/>
        <w:jc w:val="both"/>
        <w:rPr>
          <w:b/>
          <w:bCs/>
          <w:color w:val="000000"/>
          <w:sz w:val="22"/>
          <w:szCs w:val="22"/>
        </w:rPr>
      </w:pPr>
      <w:r w:rsidRPr="00375E1D">
        <w:rPr>
          <w:b/>
          <w:bCs/>
          <w:color w:val="000000"/>
          <w:sz w:val="22"/>
          <w:szCs w:val="22"/>
        </w:rPr>
        <w:t>Unsolicited real time financial promotion</w:t>
      </w:r>
    </w:p>
    <w:p w14:paraId="25CE1F59"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 xml:space="preserve">The </w:t>
      </w:r>
      <w:r w:rsidR="00E625AE" w:rsidRPr="00375E1D">
        <w:rPr>
          <w:color w:val="000000"/>
          <w:sz w:val="22"/>
          <w:szCs w:val="22"/>
        </w:rPr>
        <w:t>Manager</w:t>
      </w:r>
      <w:r w:rsidRPr="00375E1D">
        <w:rPr>
          <w:color w:val="000000"/>
          <w:sz w:val="22"/>
          <w:szCs w:val="22"/>
        </w:rPr>
        <w:t xml:space="preserve"> may communicate an unsolicited real time financial promotion (i.e. interactive communications such as a telephone call promoting EIS Qualifying Company investments) to the Investor.</w:t>
      </w:r>
    </w:p>
    <w:p w14:paraId="6F956754" w14:textId="77777777" w:rsidR="00105568" w:rsidRPr="00375E1D" w:rsidRDefault="00105568" w:rsidP="009139CD">
      <w:pPr>
        <w:autoSpaceDE w:val="0"/>
        <w:autoSpaceDN w:val="0"/>
        <w:adjustRightInd w:val="0"/>
        <w:contextualSpacing/>
        <w:jc w:val="both"/>
        <w:rPr>
          <w:color w:val="000000"/>
          <w:sz w:val="22"/>
          <w:szCs w:val="22"/>
        </w:rPr>
      </w:pPr>
    </w:p>
    <w:p w14:paraId="51AA0517" w14:textId="77777777" w:rsidR="00105568" w:rsidRPr="00375E1D" w:rsidRDefault="00105568" w:rsidP="009139CD">
      <w:pPr>
        <w:numPr>
          <w:ilvl w:val="0"/>
          <w:numId w:val="3"/>
        </w:numPr>
        <w:tabs>
          <w:tab w:val="clear" w:pos="1080"/>
        </w:tabs>
        <w:autoSpaceDE w:val="0"/>
        <w:autoSpaceDN w:val="0"/>
        <w:adjustRightInd w:val="0"/>
        <w:ind w:left="720"/>
        <w:contextualSpacing/>
        <w:jc w:val="both"/>
        <w:rPr>
          <w:b/>
          <w:bCs/>
          <w:color w:val="000000"/>
          <w:sz w:val="22"/>
          <w:szCs w:val="22"/>
        </w:rPr>
      </w:pPr>
      <w:r w:rsidRPr="00375E1D">
        <w:rPr>
          <w:b/>
          <w:bCs/>
          <w:color w:val="000000"/>
          <w:sz w:val="22"/>
          <w:szCs w:val="22"/>
        </w:rPr>
        <w:t>Amendments</w:t>
      </w:r>
    </w:p>
    <w:p w14:paraId="02921BB3" w14:textId="3E681236"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 xml:space="preserve">The </w:t>
      </w:r>
      <w:r w:rsidR="00E625AE" w:rsidRPr="00375E1D">
        <w:rPr>
          <w:color w:val="000000"/>
          <w:sz w:val="22"/>
          <w:szCs w:val="22"/>
        </w:rPr>
        <w:t>Manager</w:t>
      </w:r>
      <w:r w:rsidRPr="00375E1D">
        <w:rPr>
          <w:color w:val="000000"/>
          <w:sz w:val="22"/>
          <w:szCs w:val="22"/>
        </w:rPr>
        <w:t xml:space="preserve"> may amend the</w:t>
      </w:r>
      <w:r w:rsidR="003422F9">
        <w:rPr>
          <w:color w:val="000000"/>
          <w:sz w:val="22"/>
          <w:szCs w:val="22"/>
        </w:rPr>
        <w:t>se</w:t>
      </w:r>
      <w:r w:rsidRPr="00375E1D">
        <w:rPr>
          <w:color w:val="000000"/>
          <w:sz w:val="22"/>
          <w:szCs w:val="22"/>
        </w:rPr>
        <w:t xml:space="preserve"> terms and conditions in this Agreement by giving the Investor not less than ten business days</w:t>
      </w:r>
      <w:r w:rsidR="00D211BD">
        <w:rPr>
          <w:color w:val="000000"/>
          <w:sz w:val="22"/>
          <w:szCs w:val="22"/>
        </w:rPr>
        <w:t>’</w:t>
      </w:r>
      <w:r w:rsidRPr="00375E1D">
        <w:rPr>
          <w:color w:val="000000"/>
          <w:sz w:val="22"/>
          <w:szCs w:val="22"/>
        </w:rPr>
        <w:t xml:space="preserve"> written notice. The </w:t>
      </w:r>
      <w:r w:rsidR="00E625AE" w:rsidRPr="00375E1D">
        <w:rPr>
          <w:color w:val="000000"/>
          <w:sz w:val="22"/>
          <w:szCs w:val="22"/>
        </w:rPr>
        <w:t>Manager</w:t>
      </w:r>
      <w:r w:rsidRPr="00375E1D">
        <w:rPr>
          <w:color w:val="000000"/>
          <w:sz w:val="22"/>
          <w:szCs w:val="22"/>
        </w:rPr>
        <w:t xml:space="preserve"> may also amend these terms by giving the Investor written notice with immediate effect if such is necessary in order to comply with HM Revenue &amp; Customs requirements in order to maintain the EIS Relief or in order to comply with the </w:t>
      </w:r>
      <w:r w:rsidR="00D07A2A">
        <w:rPr>
          <w:color w:val="000000"/>
          <w:sz w:val="22"/>
          <w:szCs w:val="22"/>
        </w:rPr>
        <w:t>FCA</w:t>
      </w:r>
      <w:r w:rsidRPr="00375E1D">
        <w:rPr>
          <w:color w:val="000000"/>
          <w:sz w:val="22"/>
          <w:szCs w:val="22"/>
        </w:rPr>
        <w:t xml:space="preserve"> Rules, and the Investor shall be bound thereby.</w:t>
      </w:r>
    </w:p>
    <w:p w14:paraId="3A3D5B6C" w14:textId="77777777" w:rsidR="00105568" w:rsidRPr="00375E1D" w:rsidRDefault="00105568" w:rsidP="009139CD">
      <w:pPr>
        <w:autoSpaceDE w:val="0"/>
        <w:autoSpaceDN w:val="0"/>
        <w:adjustRightInd w:val="0"/>
        <w:contextualSpacing/>
        <w:jc w:val="both"/>
        <w:rPr>
          <w:color w:val="000000"/>
          <w:sz w:val="22"/>
          <w:szCs w:val="22"/>
        </w:rPr>
      </w:pPr>
    </w:p>
    <w:p w14:paraId="5EE91D52"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22. </w:t>
      </w:r>
      <w:r w:rsidRPr="00375E1D">
        <w:rPr>
          <w:b/>
          <w:bCs/>
          <w:color w:val="000000"/>
          <w:sz w:val="22"/>
          <w:szCs w:val="22"/>
        </w:rPr>
        <w:tab/>
        <w:t>Data Protection</w:t>
      </w:r>
    </w:p>
    <w:p w14:paraId="2C81769A" w14:textId="34BA67F1" w:rsidR="00D211B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 xml:space="preserve">All data which the Investor provides to the </w:t>
      </w:r>
      <w:r w:rsidR="00E625AE" w:rsidRPr="00375E1D">
        <w:rPr>
          <w:color w:val="000000"/>
          <w:sz w:val="22"/>
          <w:szCs w:val="22"/>
        </w:rPr>
        <w:t>Manager</w:t>
      </w:r>
      <w:r w:rsidRPr="00375E1D">
        <w:rPr>
          <w:color w:val="000000"/>
          <w:sz w:val="22"/>
          <w:szCs w:val="22"/>
        </w:rPr>
        <w:t xml:space="preserve"> and the Custodian are held by them subject to the Data Protection Act 1998. The Investor agrees that the </w:t>
      </w:r>
      <w:r w:rsidR="00E625AE" w:rsidRPr="00375E1D">
        <w:rPr>
          <w:color w:val="000000"/>
          <w:sz w:val="22"/>
          <w:szCs w:val="22"/>
        </w:rPr>
        <w:t>Manager</w:t>
      </w:r>
      <w:r w:rsidRPr="00375E1D">
        <w:rPr>
          <w:color w:val="000000"/>
          <w:sz w:val="22"/>
          <w:szCs w:val="22"/>
        </w:rPr>
        <w:t xml:space="preserve"> and the Custodian may pass personal data to other parties insofar as is necessary in order for them to provide their </w:t>
      </w:r>
      <w:r w:rsidR="00D211BD">
        <w:rPr>
          <w:color w:val="000000"/>
          <w:sz w:val="22"/>
          <w:szCs w:val="22"/>
        </w:rPr>
        <w:t>S</w:t>
      </w:r>
      <w:r w:rsidRPr="00375E1D">
        <w:rPr>
          <w:color w:val="000000"/>
          <w:sz w:val="22"/>
          <w:szCs w:val="22"/>
        </w:rPr>
        <w:t xml:space="preserve">ervices as set in this Agreement and to the </w:t>
      </w:r>
      <w:r w:rsidR="00D07A2A">
        <w:rPr>
          <w:color w:val="000000"/>
          <w:sz w:val="22"/>
          <w:szCs w:val="22"/>
        </w:rPr>
        <w:t>FCA</w:t>
      </w:r>
      <w:r w:rsidRPr="00375E1D">
        <w:rPr>
          <w:color w:val="000000"/>
          <w:sz w:val="22"/>
          <w:szCs w:val="22"/>
        </w:rPr>
        <w:t xml:space="preserve"> and any regulatory authority which regulates them and in accordance with all other Applicable Laws.</w:t>
      </w:r>
    </w:p>
    <w:p w14:paraId="6E326995" w14:textId="77777777" w:rsidR="004E6EC9" w:rsidRPr="00C32C8D" w:rsidRDefault="004E6EC9" w:rsidP="009139CD">
      <w:pPr>
        <w:autoSpaceDE w:val="0"/>
        <w:autoSpaceDN w:val="0"/>
        <w:adjustRightInd w:val="0"/>
        <w:ind w:left="720"/>
        <w:contextualSpacing/>
        <w:jc w:val="both"/>
        <w:rPr>
          <w:color w:val="000000"/>
          <w:sz w:val="22"/>
          <w:szCs w:val="22"/>
        </w:rPr>
      </w:pPr>
    </w:p>
    <w:p w14:paraId="7DAFAD5C"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23. </w:t>
      </w:r>
      <w:r w:rsidRPr="00375E1D">
        <w:rPr>
          <w:b/>
          <w:bCs/>
          <w:color w:val="000000"/>
          <w:sz w:val="22"/>
          <w:szCs w:val="22"/>
        </w:rPr>
        <w:tab/>
        <w:t>Entire Agreement</w:t>
      </w:r>
    </w:p>
    <w:p w14:paraId="579AA432"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lastRenderedPageBreak/>
        <w:t>This Agreement, together with the Application Form, comprises the entire agreement of the Fund Providers with the Investor relating to the provision of the Services.</w:t>
      </w:r>
    </w:p>
    <w:p w14:paraId="629A0314" w14:textId="77777777" w:rsidR="00105568" w:rsidRPr="00375E1D" w:rsidRDefault="00105568" w:rsidP="009139CD">
      <w:pPr>
        <w:autoSpaceDE w:val="0"/>
        <w:autoSpaceDN w:val="0"/>
        <w:adjustRightInd w:val="0"/>
        <w:contextualSpacing/>
        <w:jc w:val="both"/>
        <w:rPr>
          <w:color w:val="000000"/>
          <w:sz w:val="22"/>
          <w:szCs w:val="22"/>
        </w:rPr>
      </w:pPr>
    </w:p>
    <w:p w14:paraId="49750C34" w14:textId="77777777" w:rsidR="00105568" w:rsidRPr="00375E1D"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 xml:space="preserve">24. </w:t>
      </w:r>
      <w:r w:rsidRPr="00375E1D">
        <w:rPr>
          <w:b/>
          <w:bCs/>
          <w:color w:val="000000"/>
          <w:sz w:val="22"/>
          <w:szCs w:val="22"/>
        </w:rPr>
        <w:tab/>
        <w:t>Rights of Third Parties</w:t>
      </w:r>
    </w:p>
    <w:p w14:paraId="2A61FCFC"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A person who is not a party to this Agreement has no right under the Contracts (Rights of Third Parties) Act 1999 to enforce any term of this Agreement, but this does not affect any right or remedy of such third party which exists or is available apart from that Act.</w:t>
      </w:r>
    </w:p>
    <w:p w14:paraId="0C331E13" w14:textId="77777777" w:rsidR="00105568" w:rsidRPr="00375E1D" w:rsidRDefault="00105568" w:rsidP="009139CD">
      <w:pPr>
        <w:autoSpaceDE w:val="0"/>
        <w:autoSpaceDN w:val="0"/>
        <w:adjustRightInd w:val="0"/>
        <w:contextualSpacing/>
        <w:jc w:val="both"/>
        <w:rPr>
          <w:color w:val="000000"/>
          <w:sz w:val="22"/>
          <w:szCs w:val="22"/>
        </w:rPr>
      </w:pPr>
    </w:p>
    <w:p w14:paraId="2015802B" w14:textId="77777777" w:rsidR="00105568" w:rsidRPr="00375E1D"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 xml:space="preserve">25. </w:t>
      </w:r>
      <w:r w:rsidRPr="00375E1D">
        <w:rPr>
          <w:b/>
          <w:bCs/>
          <w:color w:val="000000"/>
          <w:sz w:val="22"/>
          <w:szCs w:val="22"/>
        </w:rPr>
        <w:tab/>
        <w:t>Severability</w:t>
      </w:r>
    </w:p>
    <w:p w14:paraId="73E2AD1C" w14:textId="77777777"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If any term, condition or provision of this Agreement shall be held to be invalid, unlawful or unenforceable to any extent, such term, condition or provision shall not affect the validity, legality or enforceability of the remainder of this Agreement.</w:t>
      </w:r>
    </w:p>
    <w:p w14:paraId="5A1813EA" w14:textId="77777777" w:rsidR="00105568" w:rsidRPr="00375E1D" w:rsidRDefault="00105568" w:rsidP="009139CD">
      <w:pPr>
        <w:autoSpaceDE w:val="0"/>
        <w:autoSpaceDN w:val="0"/>
        <w:adjustRightInd w:val="0"/>
        <w:contextualSpacing/>
        <w:jc w:val="both"/>
        <w:rPr>
          <w:color w:val="000000"/>
          <w:sz w:val="22"/>
          <w:szCs w:val="22"/>
        </w:rPr>
      </w:pPr>
    </w:p>
    <w:p w14:paraId="68C0E4E0" w14:textId="77777777" w:rsidR="00105568" w:rsidRPr="00375E1D" w:rsidRDefault="00105568" w:rsidP="009139CD">
      <w:pPr>
        <w:autoSpaceDE w:val="0"/>
        <w:autoSpaceDN w:val="0"/>
        <w:adjustRightInd w:val="0"/>
        <w:contextualSpacing/>
        <w:jc w:val="both"/>
        <w:rPr>
          <w:color w:val="000000"/>
          <w:sz w:val="22"/>
          <w:szCs w:val="22"/>
        </w:rPr>
      </w:pPr>
      <w:r w:rsidRPr="00375E1D">
        <w:rPr>
          <w:b/>
          <w:bCs/>
          <w:color w:val="000000"/>
          <w:sz w:val="22"/>
          <w:szCs w:val="22"/>
        </w:rPr>
        <w:t xml:space="preserve">26. </w:t>
      </w:r>
      <w:r w:rsidRPr="00375E1D">
        <w:rPr>
          <w:b/>
          <w:bCs/>
          <w:color w:val="000000"/>
          <w:sz w:val="22"/>
          <w:szCs w:val="22"/>
        </w:rPr>
        <w:tab/>
        <w:t>Governing Law</w:t>
      </w:r>
    </w:p>
    <w:p w14:paraId="27EA957C" w14:textId="72A81229" w:rsidR="00105568" w:rsidRPr="00375E1D" w:rsidRDefault="00105568" w:rsidP="009139CD">
      <w:pPr>
        <w:autoSpaceDE w:val="0"/>
        <w:autoSpaceDN w:val="0"/>
        <w:adjustRightInd w:val="0"/>
        <w:ind w:left="720"/>
        <w:contextualSpacing/>
        <w:jc w:val="both"/>
        <w:rPr>
          <w:color w:val="000000"/>
          <w:sz w:val="22"/>
          <w:szCs w:val="22"/>
        </w:rPr>
      </w:pPr>
      <w:r w:rsidRPr="00375E1D">
        <w:rPr>
          <w:color w:val="000000"/>
          <w:sz w:val="22"/>
          <w:szCs w:val="22"/>
        </w:rPr>
        <w:t>This Agreement and all matters relating thereto shall be governed by and construed in accordance with English Law and the parties submit to the non-exclusive jurisdiction of the English Courts.</w:t>
      </w:r>
      <w:r w:rsidRPr="00375E1D">
        <w:rPr>
          <w:color w:val="000000"/>
          <w:sz w:val="22"/>
          <w:szCs w:val="22"/>
        </w:rPr>
        <w:br w:type="page"/>
      </w:r>
    </w:p>
    <w:p w14:paraId="6D757057" w14:textId="77777777" w:rsidR="00105568" w:rsidRPr="00375E1D" w:rsidRDefault="00105568" w:rsidP="009139CD">
      <w:pPr>
        <w:pStyle w:val="Heading2"/>
        <w:contextualSpacing/>
        <w:rPr>
          <w:rFonts w:ascii="Times New Roman" w:hAnsi="Times New Roman"/>
        </w:rPr>
      </w:pPr>
      <w:bookmarkStart w:id="19" w:name="_Toc46498724"/>
      <w:r w:rsidRPr="00375E1D">
        <w:rPr>
          <w:rFonts w:ascii="Times New Roman" w:hAnsi="Times New Roman"/>
        </w:rPr>
        <w:lastRenderedPageBreak/>
        <w:t>Schedule 1: Investment Objective and Restrictions of the Fund</w:t>
      </w:r>
      <w:bookmarkEnd w:id="19"/>
    </w:p>
    <w:p w14:paraId="4D639F95" w14:textId="77777777" w:rsidR="00105568" w:rsidRPr="00375E1D" w:rsidRDefault="00105568" w:rsidP="009139CD">
      <w:pPr>
        <w:autoSpaceDE w:val="0"/>
        <w:autoSpaceDN w:val="0"/>
        <w:adjustRightInd w:val="0"/>
        <w:contextualSpacing/>
        <w:jc w:val="both"/>
        <w:rPr>
          <w:b/>
          <w:bCs/>
          <w:color w:val="000000"/>
          <w:sz w:val="28"/>
          <w:szCs w:val="22"/>
        </w:rPr>
      </w:pPr>
    </w:p>
    <w:p w14:paraId="01EDF937" w14:textId="1DEEFA8F" w:rsidR="00105568"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Investment Objective of the Fund</w:t>
      </w:r>
    </w:p>
    <w:p w14:paraId="740EEF73" w14:textId="77777777" w:rsidR="009139CD" w:rsidRPr="00375E1D" w:rsidRDefault="009139CD" w:rsidP="009139CD">
      <w:pPr>
        <w:autoSpaceDE w:val="0"/>
        <w:autoSpaceDN w:val="0"/>
        <w:adjustRightInd w:val="0"/>
        <w:contextualSpacing/>
        <w:jc w:val="both"/>
        <w:rPr>
          <w:b/>
          <w:bCs/>
          <w:color w:val="000000"/>
          <w:sz w:val="22"/>
          <w:szCs w:val="22"/>
        </w:rPr>
      </w:pPr>
    </w:p>
    <w:p w14:paraId="217E5D8B" w14:textId="5C72119E" w:rsidR="00105568" w:rsidRPr="00375E1D" w:rsidRDefault="00105568" w:rsidP="009139CD">
      <w:pPr>
        <w:contextualSpacing/>
        <w:jc w:val="both"/>
        <w:rPr>
          <w:spacing w:val="-6"/>
          <w:sz w:val="22"/>
          <w:szCs w:val="22"/>
        </w:rPr>
      </w:pPr>
      <w:r w:rsidRPr="00375E1D">
        <w:rPr>
          <w:sz w:val="22"/>
          <w:szCs w:val="22"/>
        </w:rPr>
        <w:t xml:space="preserve">OT(S)EIS </w:t>
      </w:r>
      <w:r w:rsidRPr="00375E1D">
        <w:rPr>
          <w:spacing w:val="-6"/>
          <w:sz w:val="22"/>
          <w:szCs w:val="22"/>
        </w:rPr>
        <w:t xml:space="preserve">will invest in start-up and </w:t>
      </w:r>
      <w:r w:rsidR="00931C6B" w:rsidRPr="00375E1D">
        <w:rPr>
          <w:spacing w:val="-6"/>
          <w:sz w:val="22"/>
          <w:szCs w:val="22"/>
        </w:rPr>
        <w:t>early-stage</w:t>
      </w:r>
      <w:r w:rsidRPr="00375E1D">
        <w:rPr>
          <w:spacing w:val="-6"/>
          <w:sz w:val="22"/>
          <w:szCs w:val="22"/>
        </w:rPr>
        <w:t xml:space="preserve"> technology companies, in general within an hour's drive of Oxford.  It is intended that all such investments will be in companies which will be qualifying companies for SEIS and/or EIS purposes. Oxford Technology Management (“</w:t>
      </w:r>
      <w:r w:rsidRPr="00375E1D">
        <w:rPr>
          <w:b/>
          <w:spacing w:val="-6"/>
          <w:sz w:val="22"/>
          <w:szCs w:val="22"/>
        </w:rPr>
        <w:t>OTM</w:t>
      </w:r>
      <w:r w:rsidRPr="00375E1D">
        <w:rPr>
          <w:spacing w:val="-6"/>
          <w:sz w:val="22"/>
          <w:szCs w:val="22"/>
        </w:rPr>
        <w:t xml:space="preserve">”) is based </w:t>
      </w:r>
      <w:r w:rsidR="00A312DD">
        <w:rPr>
          <w:spacing w:val="-6"/>
          <w:sz w:val="22"/>
          <w:szCs w:val="22"/>
        </w:rPr>
        <w:t>in Henley-on-Thames</w:t>
      </w:r>
      <w:r w:rsidRPr="00375E1D">
        <w:rPr>
          <w:spacing w:val="-6"/>
          <w:sz w:val="22"/>
          <w:szCs w:val="22"/>
        </w:rPr>
        <w:t xml:space="preserve">, and the reason for the geographical constraint is that OTM will be actively involved with Investee Companies to help them to succeed.  Usually technology start-up companies are created to exploit a new invention, often developed in a university.  Usually the scientists who made the invention will be actively involved in the company, often leaving academia to become involved full-time with the new company.  But although these scientists may be brilliant, and future Nobel laureates, they will probably not have had much experience in operating a business. So, especially in the early days, and while the key decisions about business strategy and pricing policy etc. are being taken, OTM will be actively involved to help.  Experience has shown that such help can be given much more effectively by having short but frequent meetings, in some cases maybe once each week.  By having frequent face to face meetings issues can be discussed and in many cases </w:t>
      </w:r>
      <w:r w:rsidR="00EA06DE">
        <w:rPr>
          <w:spacing w:val="-6"/>
          <w:sz w:val="22"/>
          <w:szCs w:val="22"/>
        </w:rPr>
        <w:t>concerns dealt with</w:t>
      </w:r>
      <w:r w:rsidRPr="00375E1D">
        <w:rPr>
          <w:spacing w:val="-6"/>
          <w:sz w:val="22"/>
          <w:szCs w:val="22"/>
        </w:rPr>
        <w:t xml:space="preserve"> before they become problems.  If the managers of </w:t>
      </w:r>
      <w:r w:rsidRPr="00375E1D">
        <w:rPr>
          <w:sz w:val="22"/>
          <w:szCs w:val="22"/>
        </w:rPr>
        <w:t xml:space="preserve">OT(S)EIS are not able to </w:t>
      </w:r>
      <w:r w:rsidR="00EA06DE">
        <w:rPr>
          <w:sz w:val="22"/>
          <w:szCs w:val="22"/>
        </w:rPr>
        <w:t>address</w:t>
      </w:r>
      <w:r w:rsidR="00EA06DE" w:rsidRPr="00375E1D">
        <w:rPr>
          <w:sz w:val="22"/>
          <w:szCs w:val="22"/>
        </w:rPr>
        <w:t xml:space="preserve"> </w:t>
      </w:r>
      <w:r w:rsidRPr="00375E1D">
        <w:rPr>
          <w:sz w:val="22"/>
          <w:szCs w:val="22"/>
        </w:rPr>
        <w:t xml:space="preserve">a particular </w:t>
      </w:r>
      <w:r w:rsidR="00EA06DE">
        <w:rPr>
          <w:sz w:val="22"/>
          <w:szCs w:val="22"/>
        </w:rPr>
        <w:t>issue</w:t>
      </w:r>
      <w:r w:rsidR="00EA06DE" w:rsidRPr="00375E1D">
        <w:rPr>
          <w:sz w:val="22"/>
          <w:szCs w:val="22"/>
        </w:rPr>
        <w:t xml:space="preserve"> </w:t>
      </w:r>
      <w:r w:rsidRPr="00375E1D">
        <w:rPr>
          <w:sz w:val="22"/>
          <w:szCs w:val="22"/>
        </w:rPr>
        <w:t xml:space="preserve">themselves, it is likely that they will know someone locally who can. </w:t>
      </w:r>
    </w:p>
    <w:p w14:paraId="07D75792" w14:textId="77777777" w:rsidR="00105568" w:rsidRPr="00375E1D" w:rsidRDefault="00105568" w:rsidP="009139CD">
      <w:pPr>
        <w:contextualSpacing/>
        <w:jc w:val="both"/>
        <w:rPr>
          <w:spacing w:val="-6"/>
          <w:sz w:val="22"/>
          <w:szCs w:val="22"/>
        </w:rPr>
      </w:pPr>
    </w:p>
    <w:p w14:paraId="6A083A53" w14:textId="77777777" w:rsidR="009139CD" w:rsidRDefault="00105568" w:rsidP="009139CD">
      <w:pPr>
        <w:contextualSpacing/>
        <w:jc w:val="both"/>
        <w:rPr>
          <w:spacing w:val="-6"/>
          <w:sz w:val="22"/>
          <w:szCs w:val="22"/>
        </w:rPr>
      </w:pPr>
      <w:r w:rsidRPr="00375E1D">
        <w:rPr>
          <w:spacing w:val="-6"/>
          <w:sz w:val="22"/>
          <w:szCs w:val="22"/>
        </w:rPr>
        <w:t>As companies grow and develop, so they will recruit specialist staff, and after a few years, those that do well will have recruited specialists in all the key functional areas required.  OTM is likely to be involved to help with the selection of key staff.</w:t>
      </w:r>
      <w:r w:rsidR="009139CD">
        <w:rPr>
          <w:spacing w:val="-6"/>
          <w:sz w:val="22"/>
          <w:szCs w:val="22"/>
        </w:rPr>
        <w:t xml:space="preserve"> </w:t>
      </w:r>
      <w:r w:rsidRPr="00375E1D">
        <w:rPr>
          <w:spacing w:val="-6"/>
          <w:sz w:val="22"/>
          <w:szCs w:val="22"/>
        </w:rPr>
        <w:t xml:space="preserve">As the number and quality of staff in a company increases, so OTM is likely to be relatively less involved, but will continue to monitor the </w:t>
      </w:r>
      <w:r w:rsidR="00EA06DE">
        <w:rPr>
          <w:spacing w:val="-6"/>
          <w:sz w:val="22"/>
          <w:szCs w:val="22"/>
        </w:rPr>
        <w:t>I</w:t>
      </w:r>
      <w:r w:rsidRPr="00375E1D">
        <w:rPr>
          <w:spacing w:val="-6"/>
          <w:sz w:val="22"/>
          <w:szCs w:val="22"/>
        </w:rPr>
        <w:t xml:space="preserve">nvestment and to be available to help when help is required. </w:t>
      </w:r>
    </w:p>
    <w:p w14:paraId="4F9698E4" w14:textId="77777777" w:rsidR="009139CD" w:rsidRDefault="009139CD" w:rsidP="009139CD">
      <w:pPr>
        <w:contextualSpacing/>
        <w:jc w:val="both"/>
        <w:rPr>
          <w:spacing w:val="-6"/>
          <w:sz w:val="22"/>
          <w:szCs w:val="22"/>
        </w:rPr>
      </w:pPr>
    </w:p>
    <w:p w14:paraId="57700DB9" w14:textId="58B269ED" w:rsidR="00105568" w:rsidRPr="009139CD" w:rsidRDefault="00105568" w:rsidP="009139CD">
      <w:pPr>
        <w:contextualSpacing/>
        <w:jc w:val="both"/>
        <w:rPr>
          <w:spacing w:val="-6"/>
          <w:sz w:val="22"/>
          <w:szCs w:val="22"/>
        </w:rPr>
      </w:pPr>
      <w:r w:rsidRPr="00375E1D">
        <w:rPr>
          <w:spacing w:val="-6"/>
          <w:sz w:val="22"/>
          <w:szCs w:val="22"/>
        </w:rPr>
        <w:t xml:space="preserve">The objective of all </w:t>
      </w:r>
      <w:r w:rsidR="00EA06DE">
        <w:rPr>
          <w:spacing w:val="-6"/>
          <w:sz w:val="22"/>
          <w:szCs w:val="22"/>
        </w:rPr>
        <w:t>I</w:t>
      </w:r>
      <w:r w:rsidRPr="00375E1D">
        <w:rPr>
          <w:spacing w:val="-6"/>
          <w:sz w:val="22"/>
          <w:szCs w:val="22"/>
        </w:rPr>
        <w:t xml:space="preserve">nvestments will be to make a large capital gain for investors in the event that the company achieves its business plan.  </w:t>
      </w:r>
    </w:p>
    <w:p w14:paraId="00CB4A2D" w14:textId="77777777" w:rsidR="00105568" w:rsidRPr="00375E1D" w:rsidRDefault="00105568" w:rsidP="009139CD">
      <w:pPr>
        <w:autoSpaceDE w:val="0"/>
        <w:autoSpaceDN w:val="0"/>
        <w:adjustRightInd w:val="0"/>
        <w:ind w:left="360"/>
        <w:contextualSpacing/>
        <w:jc w:val="both"/>
        <w:rPr>
          <w:color w:val="000000"/>
          <w:sz w:val="22"/>
          <w:szCs w:val="22"/>
        </w:rPr>
      </w:pPr>
    </w:p>
    <w:p w14:paraId="11E95D44" w14:textId="5F743CF7" w:rsidR="00105568"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Investment Restrictions for the Fund</w:t>
      </w:r>
    </w:p>
    <w:p w14:paraId="0953BD47" w14:textId="77777777" w:rsidR="009139CD" w:rsidRPr="00375E1D" w:rsidRDefault="009139CD" w:rsidP="009139CD">
      <w:pPr>
        <w:autoSpaceDE w:val="0"/>
        <w:autoSpaceDN w:val="0"/>
        <w:adjustRightInd w:val="0"/>
        <w:contextualSpacing/>
        <w:jc w:val="both"/>
        <w:rPr>
          <w:b/>
          <w:bCs/>
          <w:color w:val="000000"/>
          <w:sz w:val="22"/>
          <w:szCs w:val="22"/>
        </w:rPr>
      </w:pPr>
    </w:p>
    <w:p w14:paraId="40ABC708"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1. </w:t>
      </w:r>
      <w:r w:rsidRPr="00375E1D">
        <w:rPr>
          <w:color w:val="000000"/>
          <w:sz w:val="22"/>
          <w:szCs w:val="22"/>
        </w:rPr>
        <w:tab/>
        <w:t xml:space="preserve">Each Investment shall be in a company into which the </w:t>
      </w:r>
      <w:r w:rsidR="00E625AE" w:rsidRPr="00375E1D">
        <w:rPr>
          <w:color w:val="000000"/>
          <w:sz w:val="22"/>
          <w:szCs w:val="22"/>
        </w:rPr>
        <w:t>Manager</w:t>
      </w:r>
      <w:r w:rsidRPr="00375E1D">
        <w:rPr>
          <w:color w:val="000000"/>
          <w:sz w:val="22"/>
          <w:szCs w:val="22"/>
        </w:rPr>
        <w:t xml:space="preserve"> has conducted appropriate investigations in order to establish whether it is a suitable potential Investee Company and in respect of which the </w:t>
      </w:r>
      <w:r w:rsidR="00E625AE" w:rsidRPr="00375E1D">
        <w:rPr>
          <w:color w:val="000000"/>
          <w:sz w:val="22"/>
          <w:szCs w:val="22"/>
        </w:rPr>
        <w:t>Manager</w:t>
      </w:r>
      <w:r w:rsidRPr="00375E1D">
        <w:rPr>
          <w:color w:val="000000"/>
          <w:sz w:val="22"/>
          <w:szCs w:val="22"/>
        </w:rPr>
        <w:t xml:space="preserve"> subsequently decides to invest.</w:t>
      </w:r>
    </w:p>
    <w:p w14:paraId="18FF4E45"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156A6C75"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2. </w:t>
      </w:r>
      <w:r w:rsidRPr="00375E1D">
        <w:rPr>
          <w:color w:val="000000"/>
          <w:sz w:val="22"/>
          <w:szCs w:val="22"/>
        </w:rPr>
        <w:tab/>
        <w:t>In carrying out its duties hereunder in respect of the Fund, regard shall be had, and all reasonable steps taken, to comply with such policies or restrictions as are required in order to attract SEIS and or EIS Relief as may be prescribed by the HM Revenue &amp; Customs from time to time.</w:t>
      </w:r>
    </w:p>
    <w:p w14:paraId="2ECF919B"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6C11BDA0"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3. </w:t>
      </w:r>
      <w:r w:rsidRPr="00375E1D">
        <w:rPr>
          <w:color w:val="000000"/>
          <w:sz w:val="22"/>
          <w:szCs w:val="22"/>
        </w:rPr>
        <w:tab/>
        <w:t>In particular, but without prejudice to the generality of the above statements, the restrictions for the Fund are as follows:</w:t>
      </w:r>
    </w:p>
    <w:p w14:paraId="7FA4868D"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65CAD0EC"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(a)</w:t>
      </w:r>
      <w:r w:rsidRPr="00375E1D">
        <w:rPr>
          <w:color w:val="000000"/>
          <w:sz w:val="22"/>
          <w:szCs w:val="22"/>
        </w:rPr>
        <w:tab/>
        <w:t>Each Investment shall be in shares of an SEIS and/or EIS Qualifying Company.</w:t>
      </w:r>
    </w:p>
    <w:p w14:paraId="30BDD7C2" w14:textId="77777777" w:rsidR="00F53911" w:rsidRPr="00375E1D" w:rsidRDefault="00F53911" w:rsidP="009139CD">
      <w:pPr>
        <w:autoSpaceDE w:val="0"/>
        <w:autoSpaceDN w:val="0"/>
        <w:adjustRightInd w:val="0"/>
        <w:ind w:left="720" w:hanging="720"/>
        <w:contextualSpacing/>
        <w:jc w:val="both"/>
        <w:rPr>
          <w:color w:val="000000"/>
          <w:sz w:val="22"/>
          <w:szCs w:val="22"/>
        </w:rPr>
      </w:pPr>
    </w:p>
    <w:p w14:paraId="7E0B0823" w14:textId="77777777" w:rsidR="00F53911" w:rsidRPr="00375E1D" w:rsidRDefault="00F53911" w:rsidP="009139CD">
      <w:pPr>
        <w:autoSpaceDE w:val="0"/>
        <w:autoSpaceDN w:val="0"/>
        <w:adjustRightInd w:val="0"/>
        <w:ind w:left="720" w:hanging="720"/>
        <w:contextualSpacing/>
        <w:jc w:val="both"/>
        <w:rPr>
          <w:color w:val="000000"/>
          <w:sz w:val="22"/>
          <w:szCs w:val="22"/>
        </w:rPr>
      </w:pPr>
      <w:r w:rsidRPr="00375E1D">
        <w:rPr>
          <w:color w:val="000000"/>
          <w:sz w:val="22"/>
          <w:szCs w:val="22"/>
        </w:rPr>
        <w:t>(b)</w:t>
      </w:r>
      <w:r w:rsidRPr="00375E1D">
        <w:rPr>
          <w:color w:val="000000"/>
          <w:sz w:val="22"/>
          <w:szCs w:val="22"/>
        </w:rPr>
        <w:tab/>
        <w:t xml:space="preserve">Every SEIS investment will, once 70% of that investment has been deployed for the purpose it was raised, be followed by an EIS investment in the same company (if only of a nominal amount on behalf of all investors) in accordance with the requirements of </w:t>
      </w:r>
      <w:r w:rsidR="00040D01" w:rsidRPr="00375E1D">
        <w:rPr>
          <w:color w:val="000000"/>
          <w:sz w:val="22"/>
          <w:szCs w:val="22"/>
        </w:rPr>
        <w:t>Article 2(b)(i) of the Schedule to SI2001/1062.</w:t>
      </w:r>
    </w:p>
    <w:p w14:paraId="08441EAE" w14:textId="77777777" w:rsidR="00040D01" w:rsidRPr="00375E1D" w:rsidRDefault="00040D01" w:rsidP="009139CD">
      <w:pPr>
        <w:autoSpaceDE w:val="0"/>
        <w:autoSpaceDN w:val="0"/>
        <w:adjustRightInd w:val="0"/>
        <w:ind w:left="720" w:hanging="720"/>
        <w:contextualSpacing/>
        <w:jc w:val="both"/>
        <w:rPr>
          <w:color w:val="000000"/>
          <w:sz w:val="22"/>
          <w:szCs w:val="22"/>
        </w:rPr>
      </w:pPr>
    </w:p>
    <w:p w14:paraId="3859A558"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w:t>
      </w:r>
      <w:r w:rsidR="00040D01" w:rsidRPr="00375E1D">
        <w:rPr>
          <w:color w:val="000000"/>
          <w:sz w:val="22"/>
          <w:szCs w:val="22"/>
        </w:rPr>
        <w:t>c</w:t>
      </w:r>
      <w:r w:rsidRPr="00375E1D">
        <w:rPr>
          <w:color w:val="000000"/>
          <w:sz w:val="22"/>
          <w:szCs w:val="22"/>
        </w:rPr>
        <w:t xml:space="preserve">) </w:t>
      </w:r>
      <w:r w:rsidRPr="00375E1D">
        <w:rPr>
          <w:color w:val="000000"/>
          <w:sz w:val="22"/>
          <w:szCs w:val="22"/>
        </w:rPr>
        <w:tab/>
        <w:t xml:space="preserve">Generally, at the end of three years, the </w:t>
      </w:r>
      <w:r w:rsidR="00E625AE" w:rsidRPr="00375E1D">
        <w:rPr>
          <w:color w:val="000000"/>
          <w:sz w:val="22"/>
          <w:szCs w:val="22"/>
        </w:rPr>
        <w:t>Manager</w:t>
      </w:r>
      <w:r w:rsidRPr="00375E1D">
        <w:rPr>
          <w:color w:val="000000"/>
          <w:sz w:val="22"/>
          <w:szCs w:val="22"/>
        </w:rPr>
        <w:t xml:space="preserve"> reserves the right to return uninvested cash if it concludes that it cannot be properly invested for the Investor, </w:t>
      </w:r>
      <w:r w:rsidR="00EA06DE">
        <w:rPr>
          <w:color w:val="000000"/>
          <w:sz w:val="22"/>
          <w:szCs w:val="22"/>
        </w:rPr>
        <w:t xml:space="preserve">and </w:t>
      </w:r>
      <w:r w:rsidRPr="00375E1D">
        <w:rPr>
          <w:color w:val="000000"/>
          <w:sz w:val="22"/>
          <w:szCs w:val="22"/>
        </w:rPr>
        <w:t>considers it to be in the interests of the Investor, having regard to SEIS and/or EIS Relief for the Investor.</w:t>
      </w:r>
    </w:p>
    <w:p w14:paraId="6228FA48" w14:textId="77777777" w:rsidR="001F0221" w:rsidRPr="00375E1D" w:rsidRDefault="001F0221" w:rsidP="009139CD">
      <w:pPr>
        <w:autoSpaceDE w:val="0"/>
        <w:autoSpaceDN w:val="0"/>
        <w:adjustRightInd w:val="0"/>
        <w:ind w:left="720" w:hanging="720"/>
        <w:contextualSpacing/>
        <w:jc w:val="both"/>
        <w:rPr>
          <w:color w:val="000000"/>
          <w:sz w:val="22"/>
          <w:szCs w:val="22"/>
        </w:rPr>
      </w:pPr>
    </w:p>
    <w:p w14:paraId="591689C6"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lastRenderedPageBreak/>
        <w:t>(</w:t>
      </w:r>
      <w:r w:rsidR="00040D01" w:rsidRPr="00375E1D">
        <w:rPr>
          <w:color w:val="000000"/>
          <w:sz w:val="22"/>
          <w:szCs w:val="22"/>
        </w:rPr>
        <w:t>d</w:t>
      </w:r>
      <w:r w:rsidRPr="00375E1D">
        <w:rPr>
          <w:color w:val="000000"/>
          <w:sz w:val="22"/>
          <w:szCs w:val="22"/>
        </w:rPr>
        <w:t xml:space="preserve">) </w:t>
      </w:r>
      <w:r w:rsidRPr="00375E1D">
        <w:rPr>
          <w:color w:val="000000"/>
          <w:sz w:val="22"/>
          <w:szCs w:val="22"/>
        </w:rPr>
        <w:tab/>
        <w:t>The Fund shall not invest in excess of 30% of the Subscriptions less Initial Charges and Set up Costs in any one SEIS or EIS Qualifying Company.</w:t>
      </w:r>
    </w:p>
    <w:p w14:paraId="50B0672A"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1A72A83A" w14:textId="77777777" w:rsidR="00105568" w:rsidRPr="00375E1D" w:rsidRDefault="00105568" w:rsidP="009139CD">
      <w:pPr>
        <w:autoSpaceDE w:val="0"/>
        <w:autoSpaceDN w:val="0"/>
        <w:adjustRightInd w:val="0"/>
        <w:ind w:left="720" w:hanging="720"/>
        <w:contextualSpacing/>
        <w:jc w:val="both"/>
        <w:rPr>
          <w:color w:val="000000"/>
          <w:sz w:val="22"/>
          <w:szCs w:val="22"/>
        </w:rPr>
      </w:pPr>
      <w:r w:rsidRPr="00375E1D">
        <w:rPr>
          <w:color w:val="000000"/>
          <w:sz w:val="22"/>
          <w:szCs w:val="22"/>
        </w:rPr>
        <w:t xml:space="preserve">4. </w:t>
      </w:r>
      <w:r w:rsidRPr="00375E1D">
        <w:rPr>
          <w:color w:val="000000"/>
          <w:sz w:val="22"/>
          <w:szCs w:val="22"/>
        </w:rPr>
        <w:tab/>
        <w:t>The Investor acknowledges that the Portfolio will include non-Readily Realisable Investments, that there is a restricted market for such Investments and that it may therefore be difficult to deal in the Investments or to obtain reliable information about their value.</w:t>
      </w:r>
    </w:p>
    <w:p w14:paraId="3BAC771D" w14:textId="77777777" w:rsidR="00105568" w:rsidRPr="00375E1D" w:rsidRDefault="00105568" w:rsidP="009139CD">
      <w:pPr>
        <w:autoSpaceDE w:val="0"/>
        <w:autoSpaceDN w:val="0"/>
        <w:adjustRightInd w:val="0"/>
        <w:ind w:left="720" w:hanging="720"/>
        <w:contextualSpacing/>
        <w:jc w:val="both"/>
        <w:rPr>
          <w:color w:val="000000"/>
          <w:sz w:val="22"/>
          <w:szCs w:val="22"/>
        </w:rPr>
      </w:pPr>
    </w:p>
    <w:p w14:paraId="71957560" w14:textId="46D55607" w:rsidR="00105568" w:rsidRPr="00375E1D" w:rsidRDefault="00105568" w:rsidP="009139CD">
      <w:pPr>
        <w:pStyle w:val="Heading2"/>
        <w:contextualSpacing/>
        <w:rPr>
          <w:rFonts w:ascii="Times New Roman" w:hAnsi="Times New Roman"/>
        </w:rPr>
      </w:pPr>
      <w:r w:rsidRPr="00375E1D">
        <w:rPr>
          <w:rFonts w:ascii="Times New Roman" w:hAnsi="Times New Roman"/>
          <w:sz w:val="22"/>
        </w:rPr>
        <w:br w:type="page"/>
      </w:r>
      <w:bookmarkStart w:id="20" w:name="_Toc46498725"/>
      <w:r w:rsidRPr="00375E1D">
        <w:rPr>
          <w:rFonts w:ascii="Times New Roman" w:hAnsi="Times New Roman"/>
        </w:rPr>
        <w:lastRenderedPageBreak/>
        <w:t>Schedule 2: Fees and Expenses in respect of the Fund</w:t>
      </w:r>
      <w:bookmarkEnd w:id="20"/>
    </w:p>
    <w:p w14:paraId="0DC4E6EE" w14:textId="77777777" w:rsidR="00105568" w:rsidRPr="00375E1D" w:rsidRDefault="00105568" w:rsidP="009139CD">
      <w:pPr>
        <w:autoSpaceDE w:val="0"/>
        <w:autoSpaceDN w:val="0"/>
        <w:adjustRightInd w:val="0"/>
        <w:contextualSpacing/>
        <w:jc w:val="both"/>
        <w:rPr>
          <w:b/>
          <w:bCs/>
          <w:color w:val="000000"/>
          <w:sz w:val="22"/>
          <w:szCs w:val="22"/>
        </w:rPr>
      </w:pPr>
    </w:p>
    <w:p w14:paraId="55DBE019" w14:textId="77777777" w:rsidR="00105568" w:rsidRPr="00375E1D" w:rsidRDefault="00105568" w:rsidP="009139CD">
      <w:pPr>
        <w:autoSpaceDE w:val="0"/>
        <w:autoSpaceDN w:val="0"/>
        <w:adjustRightInd w:val="0"/>
        <w:contextualSpacing/>
        <w:jc w:val="both"/>
        <w:rPr>
          <w:b/>
          <w:bCs/>
          <w:color w:val="000000"/>
          <w:szCs w:val="22"/>
        </w:rPr>
      </w:pPr>
      <w:r w:rsidRPr="00375E1D">
        <w:rPr>
          <w:b/>
          <w:bCs/>
          <w:color w:val="000000"/>
          <w:szCs w:val="22"/>
        </w:rPr>
        <w:t>Fund Management Fees and Expenses</w:t>
      </w:r>
    </w:p>
    <w:p w14:paraId="6F30FC4A" w14:textId="77777777" w:rsidR="00105568" w:rsidRPr="00375E1D" w:rsidRDefault="00105568" w:rsidP="009139CD">
      <w:pPr>
        <w:autoSpaceDE w:val="0"/>
        <w:autoSpaceDN w:val="0"/>
        <w:adjustRightInd w:val="0"/>
        <w:contextualSpacing/>
        <w:jc w:val="both"/>
        <w:rPr>
          <w:b/>
          <w:bCs/>
          <w:color w:val="000000"/>
          <w:sz w:val="22"/>
          <w:szCs w:val="22"/>
        </w:rPr>
      </w:pPr>
    </w:p>
    <w:p w14:paraId="454BA196" w14:textId="77777777" w:rsidR="00105568" w:rsidRPr="00375E1D"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Initial Charges and Set up Costs</w:t>
      </w:r>
    </w:p>
    <w:p w14:paraId="423EFEB8" w14:textId="3B610AB8" w:rsidR="00EC488B" w:rsidRPr="00DA291C" w:rsidRDefault="004C1C14" w:rsidP="009139CD">
      <w:pPr>
        <w:contextualSpacing/>
        <w:jc w:val="both"/>
        <w:rPr>
          <w:sz w:val="22"/>
          <w:szCs w:val="22"/>
        </w:rPr>
      </w:pPr>
      <w:r>
        <w:rPr>
          <w:sz w:val="22"/>
          <w:szCs w:val="22"/>
        </w:rPr>
        <w:t>There is a 1% initial fee (which may be passed on to the introducing IFA as a commission where appropriate)</w:t>
      </w:r>
    </w:p>
    <w:p w14:paraId="138B7135" w14:textId="77777777" w:rsidR="00105568" w:rsidRPr="00DA291C" w:rsidRDefault="00105568" w:rsidP="009139CD">
      <w:pPr>
        <w:contextualSpacing/>
        <w:jc w:val="both"/>
        <w:rPr>
          <w:sz w:val="22"/>
          <w:szCs w:val="22"/>
        </w:rPr>
      </w:pPr>
    </w:p>
    <w:p w14:paraId="6782C0DD" w14:textId="77777777" w:rsidR="00105568" w:rsidRPr="00DA291C" w:rsidRDefault="00105568" w:rsidP="009139CD">
      <w:pPr>
        <w:contextualSpacing/>
        <w:jc w:val="both"/>
        <w:rPr>
          <w:b/>
          <w:sz w:val="22"/>
          <w:szCs w:val="22"/>
        </w:rPr>
      </w:pPr>
      <w:r w:rsidRPr="00DA291C">
        <w:rPr>
          <w:b/>
          <w:sz w:val="22"/>
          <w:szCs w:val="22"/>
        </w:rPr>
        <w:t>Annual Management Fee</w:t>
      </w:r>
    </w:p>
    <w:p w14:paraId="5F76F1B9" w14:textId="3F5B1EF6" w:rsidR="00844A50" w:rsidRPr="00DA291C" w:rsidRDefault="00EC488B" w:rsidP="009139CD">
      <w:pPr>
        <w:contextualSpacing/>
        <w:jc w:val="both"/>
        <w:rPr>
          <w:sz w:val="22"/>
          <w:szCs w:val="22"/>
        </w:rPr>
      </w:pPr>
      <w:r w:rsidRPr="00DA291C">
        <w:rPr>
          <w:sz w:val="22"/>
          <w:szCs w:val="22"/>
        </w:rPr>
        <w:t>Years 1-3, an annual management fee of 2% of the initial gross capital invested in the Fund. Years 4-7 an annual management fee of 1.5% will be accrued but only paid out of proceeds from exits. Year 8 onwards no annual management fee.</w:t>
      </w:r>
    </w:p>
    <w:p w14:paraId="23564328" w14:textId="77777777" w:rsidR="00EC488B" w:rsidRPr="00DA291C" w:rsidRDefault="00EC488B" w:rsidP="009139CD">
      <w:pPr>
        <w:contextualSpacing/>
        <w:jc w:val="both"/>
        <w:rPr>
          <w:sz w:val="22"/>
          <w:szCs w:val="22"/>
        </w:rPr>
      </w:pPr>
    </w:p>
    <w:p w14:paraId="7124237D" w14:textId="77777777" w:rsidR="00844A50" w:rsidRPr="00DA291C" w:rsidRDefault="00D26B12" w:rsidP="009139CD">
      <w:pPr>
        <w:contextualSpacing/>
        <w:jc w:val="both"/>
        <w:rPr>
          <w:b/>
          <w:sz w:val="22"/>
          <w:szCs w:val="22"/>
        </w:rPr>
      </w:pPr>
      <w:r w:rsidRPr="00DA291C">
        <w:rPr>
          <w:b/>
          <w:sz w:val="22"/>
          <w:szCs w:val="22"/>
        </w:rPr>
        <w:t>Custodians Fee</w:t>
      </w:r>
    </w:p>
    <w:p w14:paraId="12727816" w14:textId="14ED4D82" w:rsidR="00105568" w:rsidRPr="00375E1D" w:rsidRDefault="009C5DA6" w:rsidP="009139CD">
      <w:pPr>
        <w:contextualSpacing/>
        <w:jc w:val="both"/>
        <w:rPr>
          <w:sz w:val="22"/>
          <w:szCs w:val="22"/>
        </w:rPr>
      </w:pPr>
      <w:r w:rsidRPr="00DA291C">
        <w:rPr>
          <w:sz w:val="22"/>
          <w:szCs w:val="22"/>
        </w:rPr>
        <w:t xml:space="preserve">There will be a custodian’s fee of 0.15% </w:t>
      </w:r>
      <w:r w:rsidR="00696513">
        <w:rPr>
          <w:sz w:val="22"/>
          <w:szCs w:val="22"/>
        </w:rPr>
        <w:t xml:space="preserve">+ VAT </w:t>
      </w:r>
      <w:r w:rsidRPr="00DA291C">
        <w:rPr>
          <w:sz w:val="22"/>
          <w:szCs w:val="22"/>
        </w:rPr>
        <w:t xml:space="preserve">per annum (NB When the fund started, this fee was 0.35%, but it was reduced to 0.15% </w:t>
      </w:r>
      <w:r w:rsidR="00696513">
        <w:rPr>
          <w:sz w:val="22"/>
          <w:szCs w:val="22"/>
        </w:rPr>
        <w:t xml:space="preserve">+ VAT </w:t>
      </w:r>
      <w:r w:rsidRPr="00DA291C">
        <w:rPr>
          <w:sz w:val="22"/>
          <w:szCs w:val="22"/>
        </w:rPr>
        <w:t>pa from January 2017.</w:t>
      </w:r>
      <w:r w:rsidR="00696513">
        <w:rPr>
          <w:sz w:val="22"/>
          <w:szCs w:val="22"/>
        </w:rPr>
        <w:t>)</w:t>
      </w:r>
      <w:r w:rsidR="00CC5065">
        <w:rPr>
          <w:sz w:val="22"/>
          <w:szCs w:val="22"/>
        </w:rPr>
        <w:t xml:space="preserve"> There is also a receiving agent fee of up to £25 + VAT on each subscription.</w:t>
      </w:r>
    </w:p>
    <w:p w14:paraId="4C759944" w14:textId="77777777" w:rsidR="00105568" w:rsidRPr="00375E1D" w:rsidRDefault="00105568" w:rsidP="009139CD">
      <w:pPr>
        <w:contextualSpacing/>
        <w:jc w:val="both"/>
        <w:rPr>
          <w:sz w:val="22"/>
          <w:szCs w:val="22"/>
        </w:rPr>
      </w:pPr>
    </w:p>
    <w:p w14:paraId="5685A529" w14:textId="77777777" w:rsidR="00105568" w:rsidRPr="00375E1D" w:rsidRDefault="00105568" w:rsidP="009139CD">
      <w:pPr>
        <w:autoSpaceDE w:val="0"/>
        <w:autoSpaceDN w:val="0"/>
        <w:adjustRightInd w:val="0"/>
        <w:contextualSpacing/>
        <w:jc w:val="both"/>
        <w:rPr>
          <w:color w:val="000000"/>
          <w:sz w:val="22"/>
          <w:szCs w:val="22"/>
        </w:rPr>
      </w:pPr>
      <w:r w:rsidRPr="00375E1D">
        <w:rPr>
          <w:b/>
          <w:color w:val="000000"/>
          <w:sz w:val="22"/>
          <w:szCs w:val="22"/>
        </w:rPr>
        <w:t>Performance Fee</w:t>
      </w:r>
    </w:p>
    <w:p w14:paraId="601DFF78" w14:textId="77777777" w:rsidR="00B6174F" w:rsidRPr="00375E1D" w:rsidRDefault="00105568" w:rsidP="009139CD">
      <w:pPr>
        <w:contextualSpacing/>
        <w:jc w:val="both"/>
        <w:rPr>
          <w:sz w:val="22"/>
          <w:szCs w:val="22"/>
        </w:rPr>
      </w:pPr>
      <w:r w:rsidRPr="00375E1D">
        <w:rPr>
          <w:sz w:val="22"/>
          <w:szCs w:val="22"/>
        </w:rPr>
        <w:t xml:space="preserve">A performance fee will be calculated on the following basis: when the returns, net of all fees, are such that a notional </w:t>
      </w:r>
      <w:r w:rsidR="00EA06DE">
        <w:rPr>
          <w:sz w:val="22"/>
          <w:szCs w:val="22"/>
        </w:rPr>
        <w:t>I</w:t>
      </w:r>
      <w:r w:rsidRPr="00375E1D">
        <w:rPr>
          <w:sz w:val="22"/>
          <w:szCs w:val="22"/>
        </w:rPr>
        <w:t xml:space="preserve">nvestor in the </w:t>
      </w:r>
      <w:r w:rsidR="00FF49D6">
        <w:rPr>
          <w:sz w:val="22"/>
          <w:szCs w:val="22"/>
        </w:rPr>
        <w:t>F</w:t>
      </w:r>
      <w:r w:rsidRPr="00375E1D">
        <w:rPr>
          <w:sz w:val="22"/>
          <w:szCs w:val="22"/>
        </w:rPr>
        <w:t>und who is a 40% income tax payer with no CGT to offset has received back 120% (after all fees</w:t>
      </w:r>
      <w:r w:rsidR="00B6174F" w:rsidRPr="00375E1D">
        <w:rPr>
          <w:sz w:val="22"/>
          <w:szCs w:val="22"/>
        </w:rPr>
        <w:t xml:space="preserve"> and taking into account the maximum SEIS and EIS income tax relief available to </w:t>
      </w:r>
      <w:r w:rsidR="00EA06DE">
        <w:rPr>
          <w:sz w:val="22"/>
          <w:szCs w:val="22"/>
        </w:rPr>
        <w:t>them</w:t>
      </w:r>
      <w:r w:rsidRPr="00375E1D">
        <w:rPr>
          <w:sz w:val="22"/>
          <w:szCs w:val="22"/>
        </w:rPr>
        <w:t xml:space="preserve">) of the net costs of </w:t>
      </w:r>
      <w:r w:rsidR="00EA06DE">
        <w:rPr>
          <w:sz w:val="22"/>
          <w:szCs w:val="22"/>
        </w:rPr>
        <w:t>their</w:t>
      </w:r>
      <w:r w:rsidR="00EA06DE" w:rsidRPr="00375E1D">
        <w:rPr>
          <w:sz w:val="22"/>
          <w:szCs w:val="22"/>
        </w:rPr>
        <w:t xml:space="preserve"> </w:t>
      </w:r>
      <w:r w:rsidR="00EA06DE">
        <w:rPr>
          <w:sz w:val="22"/>
          <w:szCs w:val="22"/>
        </w:rPr>
        <w:t>I</w:t>
      </w:r>
      <w:r w:rsidRPr="00375E1D">
        <w:rPr>
          <w:sz w:val="22"/>
          <w:szCs w:val="22"/>
        </w:rPr>
        <w:t xml:space="preserve">nvestment (i.e. costs after tax benefits) in the </w:t>
      </w:r>
      <w:r w:rsidR="00FF49D6">
        <w:rPr>
          <w:sz w:val="22"/>
          <w:szCs w:val="22"/>
        </w:rPr>
        <w:t>F</w:t>
      </w:r>
      <w:r w:rsidRPr="00375E1D">
        <w:rPr>
          <w:sz w:val="22"/>
          <w:szCs w:val="22"/>
        </w:rPr>
        <w:t>und, 20% of any payments above this will be paid to OTM as a performance incentive.   This calculation will not be carried out for each individual Investor, but only once to set the threshold at which the performance incentive will apply.</w:t>
      </w:r>
      <w:r w:rsidR="00B6174F" w:rsidRPr="00375E1D">
        <w:rPr>
          <w:sz w:val="22"/>
          <w:szCs w:val="22"/>
        </w:rPr>
        <w:t xml:space="preserve"> The maximum SEIS and EIS income tax relief available to a notional </w:t>
      </w:r>
      <w:r w:rsidR="00EA06DE">
        <w:rPr>
          <w:sz w:val="22"/>
          <w:szCs w:val="22"/>
        </w:rPr>
        <w:t>I</w:t>
      </w:r>
      <w:r w:rsidR="00B6174F" w:rsidRPr="00375E1D">
        <w:rPr>
          <w:sz w:val="22"/>
          <w:szCs w:val="22"/>
        </w:rPr>
        <w:t>nvestor will represent a blend of the two reliefs according to the mix of SEIS and EIS investments actually made.</w:t>
      </w:r>
    </w:p>
    <w:p w14:paraId="79DE75CF" w14:textId="77777777" w:rsidR="00105568" w:rsidRPr="00375E1D" w:rsidRDefault="00105568" w:rsidP="009139CD">
      <w:pPr>
        <w:contextualSpacing/>
        <w:jc w:val="both"/>
        <w:rPr>
          <w:sz w:val="22"/>
          <w:szCs w:val="22"/>
        </w:rPr>
      </w:pPr>
    </w:p>
    <w:p w14:paraId="665A7085" w14:textId="77777777" w:rsidR="00105568" w:rsidRPr="00375E1D" w:rsidRDefault="00105568" w:rsidP="009139CD">
      <w:pPr>
        <w:contextualSpacing/>
        <w:jc w:val="both"/>
        <w:rPr>
          <w:b/>
          <w:sz w:val="22"/>
          <w:szCs w:val="22"/>
        </w:rPr>
      </w:pPr>
      <w:r w:rsidRPr="00375E1D">
        <w:rPr>
          <w:b/>
          <w:sz w:val="22"/>
          <w:szCs w:val="22"/>
        </w:rPr>
        <w:t>Fees from Investee Companies</w:t>
      </w:r>
    </w:p>
    <w:p w14:paraId="369B94EE" w14:textId="77777777" w:rsidR="00105568" w:rsidRPr="00375E1D" w:rsidRDefault="00105568" w:rsidP="009139CD">
      <w:pPr>
        <w:contextualSpacing/>
        <w:jc w:val="both"/>
        <w:rPr>
          <w:sz w:val="22"/>
          <w:szCs w:val="22"/>
        </w:rPr>
      </w:pPr>
      <w:r w:rsidRPr="00375E1D">
        <w:rPr>
          <w:sz w:val="22"/>
          <w:szCs w:val="22"/>
        </w:rPr>
        <w:t xml:space="preserve">Oxford Technology Management Ltd, the </w:t>
      </w:r>
      <w:r w:rsidR="00E625AE" w:rsidRPr="00375E1D">
        <w:rPr>
          <w:sz w:val="22"/>
          <w:szCs w:val="22"/>
        </w:rPr>
        <w:t>Manager</w:t>
      </w:r>
      <w:r w:rsidRPr="00375E1D">
        <w:rPr>
          <w:sz w:val="22"/>
          <w:szCs w:val="22"/>
        </w:rPr>
        <w:t>, expects to be actively involved in helping the Investee Companies achieve their business objectives and will charge Investee Companies a fee for this service to be negotiated on a case by case basis.  Sometimes there may also be an arrangement fee to contribute to the cost of helping arrange finance for a company and helping to find other investors.  For the avoidance of doubt, these fees will not form part of the management fees charged to Investors.</w:t>
      </w:r>
    </w:p>
    <w:p w14:paraId="09AD368C" w14:textId="77777777" w:rsidR="00105568" w:rsidRPr="00375E1D" w:rsidRDefault="00105568" w:rsidP="009139CD">
      <w:pPr>
        <w:autoSpaceDE w:val="0"/>
        <w:autoSpaceDN w:val="0"/>
        <w:adjustRightInd w:val="0"/>
        <w:contextualSpacing/>
        <w:jc w:val="both"/>
        <w:rPr>
          <w:color w:val="000000"/>
          <w:sz w:val="22"/>
          <w:szCs w:val="22"/>
        </w:rPr>
      </w:pPr>
    </w:p>
    <w:p w14:paraId="5512424B" w14:textId="77777777" w:rsidR="00105568" w:rsidRPr="00375E1D" w:rsidRDefault="00105568" w:rsidP="009139CD">
      <w:pPr>
        <w:autoSpaceDE w:val="0"/>
        <w:autoSpaceDN w:val="0"/>
        <w:adjustRightInd w:val="0"/>
        <w:contextualSpacing/>
        <w:jc w:val="both"/>
        <w:rPr>
          <w:b/>
          <w:bCs/>
          <w:color w:val="000000"/>
          <w:sz w:val="22"/>
          <w:szCs w:val="22"/>
        </w:rPr>
      </w:pPr>
      <w:r w:rsidRPr="00375E1D">
        <w:rPr>
          <w:b/>
          <w:bCs/>
          <w:color w:val="000000"/>
          <w:sz w:val="22"/>
          <w:szCs w:val="22"/>
        </w:rPr>
        <w:t>Re-registration Fee</w:t>
      </w:r>
    </w:p>
    <w:p w14:paraId="3886223F" w14:textId="77777777" w:rsidR="00105568" w:rsidRPr="00375E1D" w:rsidRDefault="00105568" w:rsidP="009139CD">
      <w:pPr>
        <w:autoSpaceDE w:val="0"/>
        <w:autoSpaceDN w:val="0"/>
        <w:adjustRightInd w:val="0"/>
        <w:contextualSpacing/>
        <w:jc w:val="both"/>
        <w:rPr>
          <w:color w:val="000000"/>
          <w:sz w:val="22"/>
          <w:szCs w:val="22"/>
        </w:rPr>
      </w:pPr>
      <w:r w:rsidRPr="00375E1D">
        <w:rPr>
          <w:color w:val="000000"/>
          <w:sz w:val="22"/>
          <w:szCs w:val="22"/>
        </w:rPr>
        <w:t>The Custodian will normally charge a re-registration fee of £15 per holding if an Investment is to be transferred into an Investor’s own name (for example, upon termination). No charge is made for changes within the Nominee.</w:t>
      </w:r>
    </w:p>
    <w:p w14:paraId="3E8A7F77" w14:textId="77777777" w:rsidR="00380E69" w:rsidRPr="00375E1D" w:rsidRDefault="00380E69" w:rsidP="009139CD">
      <w:pPr>
        <w:contextualSpacing/>
        <w:jc w:val="both"/>
        <w:sectPr w:rsidR="00380E69" w:rsidRPr="00375E1D" w:rsidSect="00002C82">
          <w:footerReference w:type="even" r:id="rId13"/>
          <w:footerReference w:type="first" r:id="rId14"/>
          <w:pgSz w:w="11899" w:h="16838"/>
          <w:pgMar w:top="1440" w:right="1440" w:bottom="1440" w:left="1440" w:header="709" w:footer="709" w:gutter="0"/>
          <w:cols w:space="708"/>
          <w:titlePg/>
          <w:docGrid w:linePitch="326"/>
        </w:sectPr>
      </w:pPr>
    </w:p>
    <w:p w14:paraId="123B0D9B" w14:textId="11E1D412" w:rsidR="00E157B9" w:rsidRPr="00375E1D" w:rsidRDefault="00E157B9" w:rsidP="009139CD">
      <w:pPr>
        <w:contextualSpacing/>
        <w:jc w:val="both"/>
        <w:rPr>
          <w:b/>
          <w:color w:val="548DD4" w:themeColor="text2" w:themeTint="99"/>
          <w:sz w:val="28"/>
          <w:szCs w:val="22"/>
        </w:rPr>
      </w:pPr>
    </w:p>
    <w:p w14:paraId="7E85A2F6" w14:textId="77777777" w:rsidR="005430EA" w:rsidRPr="00375E1D" w:rsidRDefault="005430EA" w:rsidP="009139CD">
      <w:pPr>
        <w:spacing w:after="240"/>
        <w:contextualSpacing/>
        <w:jc w:val="both"/>
        <w:rPr>
          <w:b/>
          <w:color w:val="548DD4" w:themeColor="text2" w:themeTint="99"/>
          <w:sz w:val="28"/>
          <w:szCs w:val="22"/>
        </w:rPr>
      </w:pPr>
    </w:p>
    <w:p w14:paraId="67C9A549" w14:textId="77777777" w:rsidR="005430EA" w:rsidRPr="00375E1D" w:rsidRDefault="005430EA" w:rsidP="009139CD">
      <w:pPr>
        <w:spacing w:after="240"/>
        <w:contextualSpacing/>
        <w:jc w:val="both"/>
        <w:rPr>
          <w:b/>
          <w:color w:val="548DD4" w:themeColor="text2" w:themeTint="99"/>
          <w:sz w:val="28"/>
          <w:szCs w:val="22"/>
        </w:rPr>
      </w:pPr>
    </w:p>
    <w:p w14:paraId="3DD6CD58" w14:textId="77777777" w:rsidR="005430EA" w:rsidRPr="00375E1D" w:rsidRDefault="005430EA" w:rsidP="009139CD">
      <w:pPr>
        <w:spacing w:after="240"/>
        <w:contextualSpacing/>
        <w:jc w:val="both"/>
        <w:rPr>
          <w:b/>
          <w:color w:val="548DD4" w:themeColor="text2" w:themeTint="99"/>
          <w:sz w:val="28"/>
          <w:szCs w:val="22"/>
        </w:rPr>
      </w:pPr>
    </w:p>
    <w:p w14:paraId="7252113C" w14:textId="77777777" w:rsidR="005430EA" w:rsidRPr="00375E1D" w:rsidRDefault="005430EA" w:rsidP="009139CD">
      <w:pPr>
        <w:spacing w:after="240"/>
        <w:contextualSpacing/>
        <w:jc w:val="both"/>
        <w:rPr>
          <w:b/>
          <w:color w:val="548DD4" w:themeColor="text2" w:themeTint="99"/>
          <w:sz w:val="28"/>
          <w:szCs w:val="22"/>
        </w:rPr>
      </w:pPr>
    </w:p>
    <w:p w14:paraId="14FA43C1" w14:textId="77777777" w:rsidR="009139CD" w:rsidRDefault="009139CD">
      <w:pPr>
        <w:rPr>
          <w:b/>
          <w:color w:val="548DD4" w:themeColor="text2" w:themeTint="99"/>
          <w:sz w:val="28"/>
          <w:szCs w:val="22"/>
        </w:rPr>
      </w:pPr>
      <w:r>
        <w:rPr>
          <w:b/>
          <w:color w:val="548DD4" w:themeColor="text2" w:themeTint="99"/>
          <w:sz w:val="28"/>
          <w:szCs w:val="22"/>
        </w:rPr>
        <w:br w:type="page"/>
      </w:r>
    </w:p>
    <w:p w14:paraId="54EC558F" w14:textId="0F421A6E" w:rsidR="008120EB" w:rsidRPr="007B3760" w:rsidRDefault="007B3760" w:rsidP="007B3760">
      <w:pPr>
        <w:spacing w:after="240"/>
        <w:contextualSpacing/>
        <w:jc w:val="center"/>
        <w:rPr>
          <w:b/>
          <w:color w:val="548DD4" w:themeColor="text2" w:themeTint="99"/>
          <w:sz w:val="32"/>
          <w:szCs w:val="32"/>
        </w:rPr>
      </w:pPr>
      <w:r>
        <w:rPr>
          <w:b/>
          <w:color w:val="548DD4" w:themeColor="text2" w:themeTint="99"/>
          <w:sz w:val="32"/>
          <w:szCs w:val="32"/>
        </w:rPr>
        <w:lastRenderedPageBreak/>
        <w:t>All</w:t>
      </w:r>
      <w:r w:rsidR="00C0307F" w:rsidRPr="009139CD">
        <w:rPr>
          <w:b/>
          <w:color w:val="548DD4" w:themeColor="text2" w:themeTint="99"/>
          <w:sz w:val="32"/>
          <w:szCs w:val="32"/>
        </w:rPr>
        <w:t xml:space="preserve"> documents which relate to the Oxford Technology Combined Seed Enterprise Investment </w:t>
      </w:r>
      <w:r w:rsidR="00FF49D6" w:rsidRPr="009139CD">
        <w:rPr>
          <w:b/>
          <w:color w:val="548DD4" w:themeColor="text2" w:themeTint="99"/>
          <w:sz w:val="32"/>
          <w:szCs w:val="32"/>
        </w:rPr>
        <w:t xml:space="preserve">Scheme </w:t>
      </w:r>
      <w:r w:rsidR="00C0307F" w:rsidRPr="009139CD">
        <w:rPr>
          <w:b/>
          <w:color w:val="548DD4" w:themeColor="text2" w:themeTint="99"/>
          <w:sz w:val="32"/>
          <w:szCs w:val="32"/>
        </w:rPr>
        <w:t>and Enterprise Investment Scheme Fund - OT(S)EIS</w:t>
      </w:r>
      <w:r>
        <w:rPr>
          <w:b/>
          <w:color w:val="548DD4" w:themeColor="text2" w:themeTint="99"/>
          <w:sz w:val="32"/>
          <w:szCs w:val="32"/>
        </w:rPr>
        <w:t xml:space="preserve"> </w:t>
      </w:r>
      <w:r w:rsidR="00380E69" w:rsidRPr="009139CD">
        <w:rPr>
          <w:b/>
          <w:color w:val="548DD4" w:themeColor="text2" w:themeTint="99"/>
          <w:sz w:val="32"/>
          <w:szCs w:val="32"/>
        </w:rPr>
        <w:t>may be downloaded from www.oxfordtechnology.com</w:t>
      </w:r>
      <w:r>
        <w:rPr>
          <w:b/>
          <w:color w:val="548DD4" w:themeColor="text2" w:themeTint="99"/>
          <w:sz w:val="32"/>
          <w:szCs w:val="32"/>
        </w:rPr>
        <w:t>/invest</w:t>
      </w:r>
    </w:p>
    <w:p w14:paraId="0F2A181F" w14:textId="77777777" w:rsidR="00A312DD" w:rsidRDefault="00A312DD" w:rsidP="00A312DD">
      <w:pPr>
        <w:spacing w:beforeLines="1" w:before="2" w:afterLines="1" w:after="2"/>
        <w:rPr>
          <w:sz w:val="32"/>
          <w:szCs w:val="32"/>
        </w:rPr>
      </w:pPr>
    </w:p>
    <w:p w14:paraId="6ADD0B34" w14:textId="77777777" w:rsidR="00A312DD" w:rsidRDefault="00A312DD" w:rsidP="00A312DD">
      <w:pPr>
        <w:spacing w:beforeLines="1" w:before="2" w:afterLines="1" w:after="2"/>
        <w:jc w:val="center"/>
        <w:rPr>
          <w:b/>
          <w:color w:val="548DD4" w:themeColor="text2" w:themeTint="99"/>
          <w:sz w:val="28"/>
          <w:szCs w:val="28"/>
        </w:rPr>
      </w:pPr>
    </w:p>
    <w:p w14:paraId="28F6E39B" w14:textId="5CEC2890" w:rsidR="00A312DD" w:rsidRPr="00A312DD" w:rsidRDefault="00A312DD" w:rsidP="00A312DD">
      <w:pPr>
        <w:spacing w:beforeLines="1" w:before="2" w:afterLines="1" w:after="2"/>
        <w:jc w:val="center"/>
        <w:rPr>
          <w:b/>
          <w:color w:val="548DD4" w:themeColor="text2" w:themeTint="99"/>
          <w:sz w:val="28"/>
          <w:szCs w:val="28"/>
        </w:rPr>
      </w:pPr>
      <w:r w:rsidRPr="00A312DD">
        <w:rPr>
          <w:b/>
          <w:color w:val="548DD4" w:themeColor="text2" w:themeTint="99"/>
          <w:sz w:val="28"/>
          <w:szCs w:val="28"/>
        </w:rPr>
        <w:t>Oxford Technology Management Ltd</w:t>
      </w:r>
    </w:p>
    <w:p w14:paraId="1EA1D726" w14:textId="77777777" w:rsidR="00471CB5" w:rsidRPr="00471CB5" w:rsidRDefault="00471CB5" w:rsidP="00471CB5">
      <w:pPr>
        <w:contextualSpacing/>
        <w:jc w:val="center"/>
        <w:rPr>
          <w:b/>
          <w:color w:val="548DD4" w:themeColor="text2" w:themeTint="99"/>
          <w:sz w:val="28"/>
          <w:szCs w:val="28"/>
        </w:rPr>
      </w:pPr>
      <w:r w:rsidRPr="00471CB5">
        <w:rPr>
          <w:b/>
          <w:color w:val="548DD4" w:themeColor="text2" w:themeTint="99"/>
          <w:sz w:val="28"/>
          <w:szCs w:val="28"/>
        </w:rPr>
        <w:t>9 Norman House, Norman Avenue</w:t>
      </w:r>
    </w:p>
    <w:p w14:paraId="21D2DE45" w14:textId="77777777" w:rsidR="00471CB5" w:rsidRDefault="00471CB5" w:rsidP="00471CB5">
      <w:pPr>
        <w:contextualSpacing/>
        <w:jc w:val="center"/>
        <w:rPr>
          <w:b/>
          <w:color w:val="548DD4" w:themeColor="text2" w:themeTint="99"/>
          <w:sz w:val="28"/>
          <w:szCs w:val="28"/>
        </w:rPr>
      </w:pPr>
      <w:r w:rsidRPr="00471CB5">
        <w:rPr>
          <w:b/>
          <w:color w:val="548DD4" w:themeColor="text2" w:themeTint="99"/>
          <w:sz w:val="28"/>
          <w:szCs w:val="28"/>
        </w:rPr>
        <w:t>Henley on Thames RG9 1ER</w:t>
      </w:r>
    </w:p>
    <w:p w14:paraId="03881303" w14:textId="1E1835C1" w:rsidR="00A312DD" w:rsidRPr="00A312DD" w:rsidRDefault="00A312DD" w:rsidP="00471CB5">
      <w:pPr>
        <w:contextualSpacing/>
        <w:jc w:val="center"/>
        <w:rPr>
          <w:b/>
          <w:color w:val="548DD4" w:themeColor="text2" w:themeTint="99"/>
          <w:sz w:val="28"/>
          <w:szCs w:val="28"/>
        </w:rPr>
      </w:pPr>
      <w:r w:rsidRPr="00A312DD">
        <w:rPr>
          <w:b/>
          <w:color w:val="548DD4" w:themeColor="text2" w:themeTint="99"/>
          <w:sz w:val="28"/>
          <w:szCs w:val="28"/>
        </w:rPr>
        <w:t>+44 (0)7720 060824</w:t>
      </w:r>
    </w:p>
    <w:p w14:paraId="3AE7D10C" w14:textId="3F031502" w:rsidR="004E6EC9" w:rsidRPr="00A312DD" w:rsidRDefault="00A312DD" w:rsidP="00A312DD">
      <w:pPr>
        <w:contextualSpacing/>
        <w:jc w:val="center"/>
        <w:rPr>
          <w:sz w:val="28"/>
          <w:szCs w:val="28"/>
        </w:rPr>
      </w:pPr>
      <w:r w:rsidRPr="00A312DD">
        <w:rPr>
          <w:b/>
          <w:color w:val="548DD4" w:themeColor="text2" w:themeTint="99"/>
          <w:sz w:val="28"/>
          <w:szCs w:val="28"/>
        </w:rPr>
        <w:t>info@oxfordtechnology.com</w:t>
      </w:r>
    </w:p>
    <w:p w14:paraId="25C368EB" w14:textId="7449BD4C" w:rsidR="00C0307F" w:rsidRPr="00A312DD" w:rsidRDefault="00C0307F" w:rsidP="009139CD">
      <w:pPr>
        <w:contextualSpacing/>
        <w:jc w:val="center"/>
        <w:rPr>
          <w:b/>
          <w:color w:val="548DD4" w:themeColor="text2" w:themeTint="99"/>
          <w:sz w:val="28"/>
          <w:szCs w:val="28"/>
        </w:rPr>
      </w:pPr>
    </w:p>
    <w:p w14:paraId="549CBE89" w14:textId="77777777" w:rsidR="00477446" w:rsidRPr="009139CD" w:rsidRDefault="00477446" w:rsidP="009139CD">
      <w:pPr>
        <w:contextualSpacing/>
        <w:jc w:val="center"/>
        <w:rPr>
          <w:b/>
          <w:color w:val="548DD4" w:themeColor="text2" w:themeTint="99"/>
          <w:sz w:val="32"/>
          <w:szCs w:val="32"/>
        </w:rPr>
      </w:pPr>
    </w:p>
    <w:p w14:paraId="1C466C55" w14:textId="77777777" w:rsidR="00477446" w:rsidRPr="00375E1D" w:rsidRDefault="00477446" w:rsidP="009139CD">
      <w:pPr>
        <w:contextualSpacing/>
        <w:jc w:val="both"/>
        <w:rPr>
          <w:b/>
          <w:color w:val="548DD4" w:themeColor="text2" w:themeTint="99"/>
          <w:sz w:val="36"/>
        </w:rPr>
      </w:pPr>
    </w:p>
    <w:sectPr w:rsidR="00477446" w:rsidRPr="00375E1D" w:rsidSect="00002C82">
      <w:headerReference w:type="default" r:id="rId15"/>
      <w:footerReference w:type="even" r:id="rId16"/>
      <w:footerReference w:type="default" r:id="rId17"/>
      <w:headerReference w:type="first" r:id="rId18"/>
      <w:footerReference w:type="first" r:id="rId19"/>
      <w:type w:val="continuous"/>
      <w:pgSz w:w="11899" w:h="16838"/>
      <w:pgMar w:top="1440" w:right="1440" w:bottom="1440"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2952F" w14:textId="77777777" w:rsidR="00425E95" w:rsidRDefault="00425E95">
      <w:r>
        <w:separator/>
      </w:r>
    </w:p>
  </w:endnote>
  <w:endnote w:type="continuationSeparator" w:id="0">
    <w:p w14:paraId="07960691" w14:textId="77777777" w:rsidR="00425E95" w:rsidRDefault="00425E95">
      <w:r>
        <w:continuationSeparator/>
      </w:r>
    </w:p>
  </w:endnote>
  <w:endnote w:type="continuationNotice" w:id="1">
    <w:p w14:paraId="423E6B91" w14:textId="77777777" w:rsidR="00425E95" w:rsidRDefault="00425E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LTCom-Light">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charset w:val="00"/>
    <w:family w:val="swiss"/>
    <w:pitch w:val="variable"/>
    <w:sig w:usb0="E1000AEF" w:usb1="5000A1FF" w:usb2="00000000" w:usb3="00000000" w:csb0="000001BF" w:csb1="00000000"/>
  </w:font>
  <w:font w:name="Times">
    <w:altName w:val="Sylfaen"/>
    <w:panose1 w:val="02020603050405020304"/>
    <w:charset w:val="00"/>
    <w:family w:val="roman"/>
    <w:pitch w:val="variable"/>
    <w:sig w:usb0="E0002EFF" w:usb1="C000785B" w:usb2="00000009" w:usb3="00000000" w:csb0="000001FF" w:csb1="00000000"/>
  </w:font>
  <w:font w:name="ACaslonPro-Regular">
    <w:altName w:val="Cambri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Roman">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992646"/>
      <w:docPartObj>
        <w:docPartGallery w:val="Page Numbers (Bottom of Page)"/>
        <w:docPartUnique/>
      </w:docPartObj>
    </w:sdtPr>
    <w:sdtEndPr>
      <w:rPr>
        <w:noProof/>
      </w:rPr>
    </w:sdtEndPr>
    <w:sdtContent>
      <w:p w14:paraId="64B80083" w14:textId="18F17D42" w:rsidR="00211CF3" w:rsidRDefault="00211CF3">
        <w:pPr>
          <w:pStyle w:val="Footer"/>
        </w:pPr>
        <w:r>
          <w:t>4</w:t>
        </w:r>
      </w:p>
    </w:sdtContent>
  </w:sdt>
  <w:p w14:paraId="3CB764D3" w14:textId="77777777" w:rsidR="00211CF3" w:rsidRDefault="00211CF3" w:rsidP="00F360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164459"/>
      <w:docPartObj>
        <w:docPartGallery w:val="Page Numbers (Bottom of Page)"/>
        <w:docPartUnique/>
      </w:docPartObj>
    </w:sdtPr>
    <w:sdtEndPr>
      <w:rPr>
        <w:noProof/>
      </w:rPr>
    </w:sdtEndPr>
    <w:sdtContent>
      <w:p w14:paraId="6B21A829" w14:textId="77777777" w:rsidR="00D353FF" w:rsidRDefault="009139CD" w:rsidP="009139CD">
        <w:pPr>
          <w:ind w:right="360"/>
          <w:jc w:val="center"/>
        </w:pPr>
        <w:r>
          <w:t xml:space="preserve"> </w:t>
        </w:r>
      </w:p>
      <w:p w14:paraId="06D7C81F" w14:textId="17C6D469" w:rsidR="009139CD" w:rsidRDefault="009139CD" w:rsidP="009139CD">
        <w:pPr>
          <w:ind w:right="360"/>
          <w:jc w:val="center"/>
          <w:rPr>
            <w:sz w:val="20"/>
            <w:szCs w:val="20"/>
          </w:rPr>
        </w:pPr>
        <w:r>
          <w:rPr>
            <w:rFonts w:ascii="Arial" w:hAnsi="Arial" w:cs="Arial"/>
            <w:i/>
            <w:iCs/>
            <w:sz w:val="20"/>
            <w:szCs w:val="20"/>
          </w:rPr>
          <w:t>Oxford Technology Management Limited is authorised and regulated by the FCA</w:t>
        </w:r>
      </w:p>
      <w:p w14:paraId="135C6555" w14:textId="416CAC9E" w:rsidR="00211CF3" w:rsidRDefault="009139CD" w:rsidP="00D353FF">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46813"/>
      <w:docPartObj>
        <w:docPartGallery w:val="Page Numbers (Bottom of Page)"/>
        <w:docPartUnique/>
      </w:docPartObj>
    </w:sdtPr>
    <w:sdtEndPr>
      <w:rPr>
        <w:noProof/>
      </w:rPr>
    </w:sdtEndPr>
    <w:sdtContent>
      <w:p w14:paraId="7EA58DE2" w14:textId="77777777" w:rsidR="00211CF3" w:rsidRDefault="00211CF3">
        <w:pPr>
          <w:pStyle w:val="Footer"/>
        </w:pPr>
        <w:r>
          <w:fldChar w:fldCharType="begin"/>
        </w:r>
        <w:r>
          <w:instrText xml:space="preserve"> PAGE   \* MERGEFORMAT </w:instrText>
        </w:r>
        <w:r>
          <w:fldChar w:fldCharType="separate"/>
        </w:r>
        <w:r>
          <w:rPr>
            <w:noProof/>
          </w:rPr>
          <w:t>36</w:t>
        </w:r>
        <w:r>
          <w:rPr>
            <w:noProof/>
          </w:rPr>
          <w:fldChar w:fldCharType="end"/>
        </w:r>
      </w:p>
    </w:sdtContent>
  </w:sdt>
  <w:p w14:paraId="304121A5" w14:textId="77777777" w:rsidR="00211CF3" w:rsidRDefault="00211CF3" w:rsidP="000C65E9">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675636"/>
      <w:docPartObj>
        <w:docPartGallery w:val="Page Numbers (Bottom of Page)"/>
        <w:docPartUnique/>
      </w:docPartObj>
    </w:sdtPr>
    <w:sdtEndPr>
      <w:rPr>
        <w:noProof/>
      </w:rPr>
    </w:sdtEndPr>
    <w:sdtContent>
      <w:sdt>
        <w:sdtPr>
          <w:id w:val="-338152258"/>
          <w:docPartObj>
            <w:docPartGallery w:val="Page Numbers (Bottom of Page)"/>
            <w:docPartUnique/>
          </w:docPartObj>
        </w:sdtPr>
        <w:sdtEndPr>
          <w:rPr>
            <w:noProof/>
          </w:rPr>
        </w:sdtEndPr>
        <w:sdtContent>
          <w:p w14:paraId="5DE19248" w14:textId="77777777" w:rsidR="009139CD" w:rsidRDefault="009139CD" w:rsidP="009139CD">
            <w:pPr>
              <w:ind w:right="360"/>
              <w:jc w:val="center"/>
              <w:rPr>
                <w:sz w:val="20"/>
                <w:szCs w:val="20"/>
              </w:rPr>
            </w:pPr>
            <w:r>
              <w:t xml:space="preserve"> </w:t>
            </w:r>
            <w:r>
              <w:rPr>
                <w:rFonts w:ascii="Arial" w:hAnsi="Arial" w:cs="Arial"/>
                <w:i/>
                <w:iCs/>
                <w:sz w:val="20"/>
                <w:szCs w:val="20"/>
              </w:rPr>
              <w:t>Oxford Technology Management Limited is authorised and regulated by the FCA</w:t>
            </w:r>
          </w:p>
          <w:p w14:paraId="345B45FF" w14:textId="7E1D9C79" w:rsidR="00211CF3" w:rsidRDefault="009139CD" w:rsidP="00D353FF">
            <w:pPr>
              <w:pStyle w:val="Footer"/>
              <w:jc w:val="right"/>
            </w:pPr>
            <w:r>
              <w:t xml:space="preserve">Page </w:t>
            </w:r>
            <w:r>
              <w:fldChar w:fldCharType="begin"/>
            </w:r>
            <w:r>
              <w:instrText xml:space="preserve"> PAGE   \* MERGEFORMAT </w:instrText>
            </w:r>
            <w:r>
              <w:fldChar w:fldCharType="separate"/>
            </w:r>
            <w:r>
              <w:t>2</w:t>
            </w:r>
            <w:r>
              <w:rPr>
                <w:noProof/>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89536"/>
      <w:docPartObj>
        <w:docPartGallery w:val="Page Numbers (Bottom of Page)"/>
        <w:docPartUnique/>
      </w:docPartObj>
    </w:sdtPr>
    <w:sdtEndPr>
      <w:rPr>
        <w:noProof/>
      </w:rPr>
    </w:sdtEndPr>
    <w:sdtContent>
      <w:p w14:paraId="2BE5C981" w14:textId="77777777" w:rsidR="00211CF3" w:rsidRDefault="00000000">
        <w:pPr>
          <w:pStyle w:val="Footer"/>
        </w:pPr>
      </w:p>
    </w:sdtContent>
  </w:sdt>
  <w:p w14:paraId="29702551" w14:textId="77777777" w:rsidR="00211CF3" w:rsidRDefault="00211CF3" w:rsidP="000C65E9">
    <w:pPr>
      <w:pStyle w:val="Footer"/>
      <w:ind w:right="360"/>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196A1" w14:textId="77777777" w:rsidR="009139CD" w:rsidRDefault="009139CD" w:rsidP="009139CD">
    <w:pPr>
      <w:ind w:right="360"/>
      <w:jc w:val="center"/>
      <w:rPr>
        <w:sz w:val="20"/>
        <w:szCs w:val="20"/>
      </w:rPr>
    </w:pPr>
    <w:r>
      <w:rPr>
        <w:rFonts w:ascii="Arial" w:hAnsi="Arial" w:cs="Arial"/>
        <w:i/>
        <w:iCs/>
        <w:sz w:val="20"/>
        <w:szCs w:val="20"/>
      </w:rPr>
      <w:t>Oxford Technology Management Limited is authorised and regulated by the FCA</w:t>
    </w:r>
  </w:p>
  <w:p w14:paraId="61E2B72F" w14:textId="006C8BD0" w:rsidR="00211CF3" w:rsidRDefault="009139CD" w:rsidP="009139CD">
    <w:pPr>
      <w:pStyle w:val="Footer"/>
      <w:jc w:val="right"/>
    </w:pPr>
    <w:r>
      <w:t xml:space="preserve">Page </w:t>
    </w:r>
    <w:r>
      <w:fldChar w:fldCharType="begin"/>
    </w:r>
    <w:r>
      <w:instrText xml:space="preserve"> PAGE   \* MERGEFORMAT </w:instrText>
    </w:r>
    <w:r>
      <w:fldChar w:fldCharType="separate"/>
    </w:r>
    <w:r>
      <w:t>37</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745F0" w14:textId="1BB9B07C" w:rsidR="00211CF3" w:rsidRDefault="00211CF3" w:rsidP="000D53F7">
    <w:pPr>
      <w:ind w:right="360"/>
      <w:jc w:val="center"/>
      <w:rPr>
        <w:sz w:val="20"/>
        <w:szCs w:val="20"/>
      </w:rPr>
    </w:pPr>
    <w:r>
      <w:rPr>
        <w:rFonts w:ascii="Arial" w:hAnsi="Arial" w:cs="Arial"/>
        <w:i/>
        <w:iCs/>
        <w:sz w:val="20"/>
        <w:szCs w:val="20"/>
      </w:rPr>
      <w:t>Oxford Technology Management Limited is authorised and regulated by the FCA</w:t>
    </w:r>
  </w:p>
  <w:p w14:paraId="2922CF72" w14:textId="77777777" w:rsidR="00211CF3" w:rsidRDefault="00000000">
    <w:pPr>
      <w:pStyle w:val="Footer"/>
      <w:jc w:val="right"/>
    </w:pPr>
    <w:sdt>
      <w:sdtPr>
        <w:id w:val="129538194"/>
        <w:docPartObj>
          <w:docPartGallery w:val="Page Numbers (Bottom of Page)"/>
          <w:docPartUnique/>
        </w:docPartObj>
      </w:sdtPr>
      <w:sdtEndPr>
        <w:rPr>
          <w:noProof/>
        </w:rPr>
      </w:sdtEndPr>
      <w:sdtContent>
        <w:r w:rsidR="00211CF3">
          <w:fldChar w:fldCharType="begin"/>
        </w:r>
        <w:r w:rsidR="00211CF3">
          <w:instrText xml:space="preserve"> PAGE   \* MERGEFORMAT </w:instrText>
        </w:r>
        <w:r w:rsidR="00211CF3">
          <w:fldChar w:fldCharType="separate"/>
        </w:r>
        <w:r w:rsidR="00211CF3">
          <w:rPr>
            <w:noProof/>
          </w:rPr>
          <w:t>60</w:t>
        </w:r>
        <w:r w:rsidR="00211CF3">
          <w:rPr>
            <w:noProof/>
          </w:rPr>
          <w:fldChar w:fldCharType="end"/>
        </w:r>
      </w:sdtContent>
    </w:sdt>
  </w:p>
  <w:p w14:paraId="377D184A" w14:textId="77777777" w:rsidR="00211CF3" w:rsidRDefault="00211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7E5A2" w14:textId="77777777" w:rsidR="00425E95" w:rsidRDefault="00425E95">
      <w:r>
        <w:separator/>
      </w:r>
    </w:p>
  </w:footnote>
  <w:footnote w:type="continuationSeparator" w:id="0">
    <w:p w14:paraId="039FF8C3" w14:textId="77777777" w:rsidR="00425E95" w:rsidRDefault="00425E95">
      <w:r>
        <w:continuationSeparator/>
      </w:r>
    </w:p>
  </w:footnote>
  <w:footnote w:type="continuationNotice" w:id="1">
    <w:p w14:paraId="2F7D2D09" w14:textId="77777777" w:rsidR="00425E95" w:rsidRDefault="00425E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58F52" w14:textId="79B640D3" w:rsidR="00211CF3" w:rsidRDefault="00211CF3" w:rsidP="00F36071">
    <w:pPr>
      <w:pStyle w:val="Header"/>
      <w:jc w:val="center"/>
    </w:pPr>
    <w:r>
      <w:rPr>
        <w:noProof/>
        <w:lang w:eastAsia="zh-CN"/>
      </w:rPr>
      <mc:AlternateContent>
        <mc:Choice Requires="wps">
          <w:drawing>
            <wp:inline distT="0" distB="0" distL="0" distR="0" wp14:anchorId="555588B0" wp14:editId="468BBBF3">
              <wp:extent cx="1297305" cy="426085"/>
              <wp:effectExtent l="0" t="0" r="0" b="0"/>
              <wp:docPr id="5"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97305" cy="42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DB672F" id="AutoShape 2" o:spid="_x0000_s1026" style="width:102.15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" filled="f" stroked="f">
              <o:lock v:ext="edit" aspectratio="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B8AD" w14:textId="64A29C19" w:rsidR="00211CF3" w:rsidRDefault="00211CF3" w:rsidP="00F36071">
    <w:pPr>
      <w:pStyle w:val="Header"/>
      <w:jc w:val="center"/>
    </w:pPr>
    <w:r>
      <w:rPr>
        <w:noProof/>
        <w:lang w:eastAsia="zh-CN"/>
      </w:rPr>
      <mc:AlternateContent>
        <mc:Choice Requires="wps">
          <w:drawing>
            <wp:inline distT="0" distB="0" distL="0" distR="0" wp14:anchorId="07F9C432" wp14:editId="5B18E1FD">
              <wp:extent cx="1297305" cy="426085"/>
              <wp:effectExtent l="0" t="0" r="2540" b="0"/>
              <wp:docPr id="2"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97305" cy="42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4E815" id="AutoShape 9" o:spid="_x0000_s1026" style="width:102.15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" filled="f" stroked="f">
              <o:lock v:ext="edit" aspectratio="t"/>
              <w10:anchorlock/>
            </v:rect>
          </w:pict>
        </mc:Fallback>
      </mc:AlternateContent>
    </w:r>
  </w:p>
  <w:p w14:paraId="2A398716" w14:textId="77777777" w:rsidR="00211CF3" w:rsidRPr="00EE65B7" w:rsidRDefault="00211CF3" w:rsidP="00F360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9D49C" w14:textId="77777777" w:rsidR="00211CF3" w:rsidRDefault="00211C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6B0"/>
    <w:multiLevelType w:val="hybridMultilevel"/>
    <w:tmpl w:val="72A80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C4098"/>
    <w:multiLevelType w:val="multilevel"/>
    <w:tmpl w:val="A2E6C14A"/>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 w15:restartNumberingAfterBreak="0">
    <w:nsid w:val="03F90CA6"/>
    <w:multiLevelType w:val="multilevel"/>
    <w:tmpl w:val="305241D4"/>
    <w:styleLink w:val="Headings"/>
    <w:lvl w:ilvl="0">
      <w:start w:val="1"/>
      <w:numFmt w:val="decimal"/>
      <w:lvlText w:val="%1"/>
      <w:lvlJc w:val="left"/>
      <w:pPr>
        <w:ind w:left="360" w:hanging="360"/>
      </w:pPr>
      <w:rPr>
        <w:rFonts w:ascii="Candara" w:hAnsi="Candara" w:hint="default"/>
        <w:b/>
        <w:i w:val="0"/>
        <w:color w:val="403152" w:themeColor="accent4" w:themeShade="80"/>
        <w:sz w:val="28"/>
        <w:u w:val="none" w:color="403152" w:themeColor="accent4" w:themeShade="80"/>
      </w:rPr>
    </w:lvl>
    <w:lvl w:ilvl="1">
      <w:start w:val="1"/>
      <w:numFmt w:val="decimal"/>
      <w:lvlText w:val="%1.%2"/>
      <w:lvlJc w:val="left"/>
      <w:pPr>
        <w:ind w:left="720" w:hanging="360"/>
      </w:pPr>
      <w:rPr>
        <w:rFonts w:ascii="Candara" w:hAnsi="Candara" w:hint="default"/>
        <w:b/>
        <w:i w:val="0"/>
        <w:color w:val="403152" w:themeColor="accent4" w:themeShade="80"/>
        <w:sz w:val="24"/>
        <w:u w:color="403152" w:themeColor="accent4" w:themeShade="8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393B09"/>
    <w:multiLevelType w:val="hybridMultilevel"/>
    <w:tmpl w:val="25522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77CAE"/>
    <w:multiLevelType w:val="hybridMultilevel"/>
    <w:tmpl w:val="F2E4B568"/>
    <w:lvl w:ilvl="0" w:tplc="0809000F">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5565ED"/>
    <w:multiLevelType w:val="hybridMultilevel"/>
    <w:tmpl w:val="07525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A22B5"/>
    <w:multiLevelType w:val="hybridMultilevel"/>
    <w:tmpl w:val="913C4898"/>
    <w:lvl w:ilvl="0" w:tplc="5DE8027C">
      <w:start w:val="3"/>
      <w:numFmt w:val="bullet"/>
      <w:lvlText w:val="•"/>
      <w:lvlJc w:val="left"/>
      <w:pPr>
        <w:ind w:left="1080" w:hanging="720"/>
      </w:pPr>
      <w:rPr>
        <w:rFonts w:ascii="Candara" w:eastAsiaTheme="minorHAnsi" w:hAnsi="Candara" w:cstheme="minorBidi" w:hint="default"/>
      </w:rPr>
    </w:lvl>
    <w:lvl w:ilvl="1" w:tplc="08090003">
      <w:start w:val="1"/>
      <w:numFmt w:val="bullet"/>
      <w:lvlText w:val="o"/>
      <w:lvlJc w:val="left"/>
      <w:pPr>
        <w:ind w:left="1440" w:hanging="360"/>
      </w:pPr>
      <w:rPr>
        <w:rFonts w:ascii="Courier New" w:hAnsi="Courier New" w:cs="TradeGothicLTCom-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radeGothicLTCom-Light"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radeGothicLTCom-Light"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18002D"/>
    <w:multiLevelType w:val="hybridMultilevel"/>
    <w:tmpl w:val="2B687810"/>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65126"/>
    <w:multiLevelType w:val="hybridMultilevel"/>
    <w:tmpl w:val="0CE4E276"/>
    <w:lvl w:ilvl="0" w:tplc="2CF41578">
      <w:start w:val="6"/>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TradeGothicLTCom-Ligh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radeGothicLTCom-Ligh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radeGothicLTCom-Ligh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8D250D"/>
    <w:multiLevelType w:val="hybridMultilevel"/>
    <w:tmpl w:val="186C6C54"/>
    <w:lvl w:ilvl="0" w:tplc="BE8CAB52">
      <w:start w:val="20"/>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6471B61"/>
    <w:multiLevelType w:val="hybridMultilevel"/>
    <w:tmpl w:val="7C6480BA"/>
    <w:lvl w:ilvl="0" w:tplc="028E5D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5F4124"/>
    <w:multiLevelType w:val="hybridMultilevel"/>
    <w:tmpl w:val="8C04EDD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2" w15:restartNumberingAfterBreak="0">
    <w:nsid w:val="2DAE3B28"/>
    <w:multiLevelType w:val="hybridMultilevel"/>
    <w:tmpl w:val="DA569586"/>
    <w:lvl w:ilvl="0" w:tplc="8034D152">
      <w:start w:val="6"/>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TradeGothicLTCom-Ligh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radeGothicLTCom-Ligh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radeGothicLTCom-Ligh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A10296"/>
    <w:multiLevelType w:val="hybridMultilevel"/>
    <w:tmpl w:val="DFC4E85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CC2E921C">
      <w:start w:val="1"/>
      <w:numFmt w:val="lowerRoman"/>
      <w:lvlText w:val="(%3)"/>
      <w:lvlJc w:val="right"/>
      <w:pPr>
        <w:ind w:left="2160" w:hanging="180"/>
      </w:pPr>
      <w:rPr>
        <w:rFonts w:ascii="Candara" w:hAnsi="Candara" w:hint="default"/>
        <w:b w:val="0"/>
        <w:i w:val="0"/>
        <w:sz w:val="22"/>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B907E4"/>
    <w:multiLevelType w:val="hybridMultilevel"/>
    <w:tmpl w:val="DDDCE51A"/>
    <w:lvl w:ilvl="0" w:tplc="B466267C">
      <w:start w:val="1"/>
      <w:numFmt w:val="decimal"/>
      <w:lvlText w:val="%1."/>
      <w:lvlJc w:val="left"/>
      <w:pPr>
        <w:ind w:left="1080" w:hanging="720"/>
      </w:pPr>
      <w:rPr>
        <w:rFonts w:hint="default"/>
        <w:color w:val="008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4D4CE9"/>
    <w:multiLevelType w:val="hybridMultilevel"/>
    <w:tmpl w:val="50647C00"/>
    <w:lvl w:ilvl="0" w:tplc="86E472E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EA7AF0"/>
    <w:multiLevelType w:val="hybridMultilevel"/>
    <w:tmpl w:val="4B50D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radeGothicLTCom-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radeGothicLTCom-Light"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radeGothicLTCom-Light"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F812F0"/>
    <w:multiLevelType w:val="hybridMultilevel"/>
    <w:tmpl w:val="73DC211A"/>
    <w:lvl w:ilvl="0" w:tplc="017891B6">
      <w:start w:val="6"/>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TradeGothicLTCom-Ligh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radeGothicLTCom-Ligh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radeGothicLTCom-Ligh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C4167C"/>
    <w:multiLevelType w:val="multilevel"/>
    <w:tmpl w:val="90686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7F52AD"/>
    <w:multiLevelType w:val="hybridMultilevel"/>
    <w:tmpl w:val="1E96E6E4"/>
    <w:lvl w:ilvl="0" w:tplc="67FC8FA6">
      <w:numFmt w:val="bullet"/>
      <w:lvlText w:val="•"/>
      <w:lvlJc w:val="left"/>
      <w:pPr>
        <w:ind w:left="360" w:hanging="360"/>
      </w:pPr>
      <w:rPr>
        <w:rFonts w:ascii="TradeGothicLTCom-Light" w:eastAsia="Times New Roman" w:hAnsi="TradeGothicLTCom-Light"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0267D1"/>
    <w:multiLevelType w:val="hybridMultilevel"/>
    <w:tmpl w:val="D24E8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325967"/>
    <w:multiLevelType w:val="hybridMultilevel"/>
    <w:tmpl w:val="15222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2719E9"/>
    <w:multiLevelType w:val="hybridMultilevel"/>
    <w:tmpl w:val="C9CE7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679B5"/>
    <w:multiLevelType w:val="multilevel"/>
    <w:tmpl w:val="47F2A68E"/>
    <w:lvl w:ilvl="0">
      <w:start w:val="1"/>
      <w:numFmt w:val="decimal"/>
      <w:lvlText w:val="%1."/>
      <w:lvlJc w:val="left"/>
      <w:pPr>
        <w:ind w:left="720" w:hanging="360"/>
      </w:pPr>
    </w:lvl>
    <w:lvl w:ilvl="1">
      <w:start w:val="1"/>
      <w:numFmt w:val="decimal"/>
      <w:isLgl/>
      <w:lvlText w:val="%1.%2"/>
      <w:lvlJc w:val="left"/>
      <w:pPr>
        <w:ind w:left="360" w:hanging="360"/>
      </w:pPr>
      <w:rPr>
        <w:rFonts w:hint="default"/>
        <w:color w:val="4F81BD"/>
      </w:rPr>
    </w:lvl>
    <w:lvl w:ilvl="2">
      <w:start w:val="1"/>
      <w:numFmt w:val="decimal"/>
      <w:isLgl/>
      <w:lvlText w:val="%1.%2.%3"/>
      <w:lvlJc w:val="left"/>
      <w:pPr>
        <w:ind w:left="1080" w:hanging="720"/>
      </w:pPr>
      <w:rPr>
        <w:rFonts w:hint="default"/>
        <w:color w:val="4F81BD"/>
      </w:rPr>
    </w:lvl>
    <w:lvl w:ilvl="3">
      <w:start w:val="1"/>
      <w:numFmt w:val="decimal"/>
      <w:isLgl/>
      <w:lvlText w:val="%1.%2.%3.%4"/>
      <w:lvlJc w:val="left"/>
      <w:pPr>
        <w:ind w:left="1080" w:hanging="720"/>
      </w:pPr>
      <w:rPr>
        <w:rFonts w:hint="default"/>
        <w:color w:val="4F81BD"/>
      </w:rPr>
    </w:lvl>
    <w:lvl w:ilvl="4">
      <w:start w:val="1"/>
      <w:numFmt w:val="decimal"/>
      <w:isLgl/>
      <w:lvlText w:val="%1.%2.%3.%4.%5"/>
      <w:lvlJc w:val="left"/>
      <w:pPr>
        <w:ind w:left="1440" w:hanging="1080"/>
      </w:pPr>
      <w:rPr>
        <w:rFonts w:hint="default"/>
        <w:color w:val="4F81BD"/>
      </w:rPr>
    </w:lvl>
    <w:lvl w:ilvl="5">
      <w:start w:val="1"/>
      <w:numFmt w:val="decimal"/>
      <w:isLgl/>
      <w:lvlText w:val="%1.%2.%3.%4.%5.%6"/>
      <w:lvlJc w:val="left"/>
      <w:pPr>
        <w:ind w:left="1440" w:hanging="1080"/>
      </w:pPr>
      <w:rPr>
        <w:rFonts w:hint="default"/>
        <w:color w:val="4F81BD"/>
      </w:rPr>
    </w:lvl>
    <w:lvl w:ilvl="6">
      <w:start w:val="1"/>
      <w:numFmt w:val="decimal"/>
      <w:isLgl/>
      <w:lvlText w:val="%1.%2.%3.%4.%5.%6.%7"/>
      <w:lvlJc w:val="left"/>
      <w:pPr>
        <w:ind w:left="1800" w:hanging="1440"/>
      </w:pPr>
      <w:rPr>
        <w:rFonts w:hint="default"/>
        <w:color w:val="4F81BD"/>
      </w:rPr>
    </w:lvl>
    <w:lvl w:ilvl="7">
      <w:start w:val="1"/>
      <w:numFmt w:val="decimal"/>
      <w:isLgl/>
      <w:lvlText w:val="%1.%2.%3.%4.%5.%6.%7.%8"/>
      <w:lvlJc w:val="left"/>
      <w:pPr>
        <w:ind w:left="1800" w:hanging="1440"/>
      </w:pPr>
      <w:rPr>
        <w:rFonts w:hint="default"/>
        <w:color w:val="4F81BD"/>
      </w:rPr>
    </w:lvl>
    <w:lvl w:ilvl="8">
      <w:start w:val="1"/>
      <w:numFmt w:val="decimal"/>
      <w:isLgl/>
      <w:lvlText w:val="%1.%2.%3.%4.%5.%6.%7.%8.%9"/>
      <w:lvlJc w:val="left"/>
      <w:pPr>
        <w:ind w:left="2160" w:hanging="1800"/>
      </w:pPr>
      <w:rPr>
        <w:rFonts w:hint="default"/>
        <w:color w:val="4F81BD"/>
      </w:rPr>
    </w:lvl>
  </w:abstractNum>
  <w:abstractNum w:abstractNumId="24" w15:restartNumberingAfterBreak="0">
    <w:nsid w:val="51CF3B9E"/>
    <w:multiLevelType w:val="hybridMultilevel"/>
    <w:tmpl w:val="5AEA2C8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D1115"/>
    <w:multiLevelType w:val="hybridMultilevel"/>
    <w:tmpl w:val="06F2D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5F74AE"/>
    <w:multiLevelType w:val="hybridMultilevel"/>
    <w:tmpl w:val="16287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5A7162"/>
    <w:multiLevelType w:val="hybridMultilevel"/>
    <w:tmpl w:val="E940C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EF4568"/>
    <w:multiLevelType w:val="hybridMultilevel"/>
    <w:tmpl w:val="B7E69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9526170"/>
    <w:multiLevelType w:val="hybridMultilevel"/>
    <w:tmpl w:val="C4800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radeGothicLTCom-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radeGothicLTCom-Light"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radeGothicLTCom-Light"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6D6134"/>
    <w:multiLevelType w:val="hybridMultilevel"/>
    <w:tmpl w:val="ABB49C54"/>
    <w:lvl w:ilvl="0" w:tplc="CC2E921C">
      <w:start w:val="1"/>
      <w:numFmt w:val="lowerRoman"/>
      <w:lvlText w:val="(%1)"/>
      <w:lvlJc w:val="right"/>
      <w:pPr>
        <w:ind w:left="2160" w:hanging="180"/>
      </w:pPr>
      <w:rPr>
        <w:rFonts w:ascii="Candara" w:hAnsi="Candara"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233475"/>
    <w:multiLevelType w:val="multilevel"/>
    <w:tmpl w:val="76889D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B675407"/>
    <w:multiLevelType w:val="hybridMultilevel"/>
    <w:tmpl w:val="0D442A9A"/>
    <w:lvl w:ilvl="0" w:tplc="CDB29B9A">
      <w:start w:val="1"/>
      <w:numFmt w:val="lowerLetter"/>
      <w:lvlText w:val="(%1)"/>
      <w:lvlJc w:val="left"/>
      <w:pPr>
        <w:ind w:left="720" w:hanging="360"/>
      </w:pPr>
      <w:rPr>
        <w:rFonts w:hint="default"/>
        <w:b w:val="0"/>
        <w:color w:val="00853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B37846"/>
    <w:multiLevelType w:val="hybridMultilevel"/>
    <w:tmpl w:val="F6E8EB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CA2F97"/>
    <w:multiLevelType w:val="hybridMultilevel"/>
    <w:tmpl w:val="D4345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764BA"/>
    <w:multiLevelType w:val="hybridMultilevel"/>
    <w:tmpl w:val="08A62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radeGothicLTCom-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radeGothicLTCom-Light"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radeGothicLTCom-Light"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D539C2"/>
    <w:multiLevelType w:val="hybridMultilevel"/>
    <w:tmpl w:val="2C0AF2BC"/>
    <w:lvl w:ilvl="0" w:tplc="BEBCA25C">
      <w:start w:val="5"/>
      <w:numFmt w:val="bullet"/>
      <w:lvlText w:val=""/>
      <w:lvlJc w:val="left"/>
      <w:pPr>
        <w:ind w:left="720" w:hanging="360"/>
      </w:pPr>
      <w:rPr>
        <w:rFonts w:ascii="Symbol" w:eastAsia="Times New Roman" w:hAnsi="Symbol" w:cs="TradeGothicLTCom-Ligh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431B51"/>
    <w:multiLevelType w:val="hybridMultilevel"/>
    <w:tmpl w:val="42506712"/>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8B32EF"/>
    <w:multiLevelType w:val="hybridMultilevel"/>
    <w:tmpl w:val="F8AA37FC"/>
    <w:lvl w:ilvl="0" w:tplc="0809000F">
      <w:start w:val="1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6DB1C97"/>
    <w:multiLevelType w:val="hybridMultilevel"/>
    <w:tmpl w:val="8278A8E6"/>
    <w:lvl w:ilvl="0" w:tplc="3342CB90">
      <w:start w:val="1"/>
      <w:numFmt w:val="decimal"/>
      <w:lvlText w:val="%1."/>
      <w:lvlJc w:val="left"/>
      <w:pPr>
        <w:ind w:left="1080" w:hanging="720"/>
      </w:pPr>
      <w:rPr>
        <w:rFonts w:hint="default"/>
      </w:rPr>
    </w:lvl>
    <w:lvl w:ilvl="1" w:tplc="102A8B3C">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B3F1657"/>
    <w:multiLevelType w:val="hybridMultilevel"/>
    <w:tmpl w:val="7C6480BA"/>
    <w:lvl w:ilvl="0" w:tplc="028E5D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D8721EE"/>
    <w:multiLevelType w:val="hybridMultilevel"/>
    <w:tmpl w:val="ABB49C54"/>
    <w:lvl w:ilvl="0" w:tplc="CC2E921C">
      <w:start w:val="1"/>
      <w:numFmt w:val="lowerRoman"/>
      <w:lvlText w:val="(%1)"/>
      <w:lvlJc w:val="right"/>
      <w:pPr>
        <w:ind w:left="2160" w:hanging="180"/>
      </w:pPr>
      <w:rPr>
        <w:rFonts w:ascii="Candara" w:hAnsi="Candara"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51706F"/>
    <w:multiLevelType w:val="hybridMultilevel"/>
    <w:tmpl w:val="26224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3F1215"/>
    <w:multiLevelType w:val="hybridMultilevel"/>
    <w:tmpl w:val="3676A1E2"/>
    <w:lvl w:ilvl="0" w:tplc="B74093D4">
      <w:start w:val="1"/>
      <w:numFmt w:val="decimal"/>
      <w:lvlText w:val="%1."/>
      <w:lvlJc w:val="left"/>
      <w:pPr>
        <w:tabs>
          <w:tab w:val="num" w:pos="720"/>
        </w:tabs>
        <w:ind w:left="720" w:hanging="360"/>
      </w:pPr>
      <w:rPr>
        <w:rFonts w:hint="default"/>
      </w:rPr>
    </w:lvl>
    <w:lvl w:ilvl="1" w:tplc="BDC6CB1A">
      <w:start w:val="1"/>
      <w:numFmt w:val="lowerLetter"/>
      <w:lvlText w:val="%2."/>
      <w:lvlJc w:val="left"/>
      <w:pPr>
        <w:tabs>
          <w:tab w:val="num" w:pos="1440"/>
        </w:tabs>
        <w:ind w:left="1440" w:hanging="360"/>
      </w:pPr>
    </w:lvl>
    <w:lvl w:ilvl="2" w:tplc="2AAC7BC8">
      <w:start w:val="1"/>
      <w:numFmt w:val="lowerRoman"/>
      <w:lvlText w:val="%3."/>
      <w:lvlJc w:val="right"/>
      <w:pPr>
        <w:tabs>
          <w:tab w:val="num" w:pos="2160"/>
        </w:tabs>
        <w:ind w:left="2160" w:hanging="180"/>
      </w:pPr>
    </w:lvl>
    <w:lvl w:ilvl="3" w:tplc="4B520F96">
      <w:start w:val="1"/>
      <w:numFmt w:val="decimal"/>
      <w:lvlText w:val="%4."/>
      <w:lvlJc w:val="left"/>
      <w:pPr>
        <w:tabs>
          <w:tab w:val="num" w:pos="2880"/>
        </w:tabs>
        <w:ind w:left="2880" w:hanging="360"/>
      </w:pPr>
    </w:lvl>
    <w:lvl w:ilvl="4" w:tplc="321CD3E8">
      <w:start w:val="1"/>
      <w:numFmt w:val="lowerLetter"/>
      <w:lvlText w:val="%5."/>
      <w:lvlJc w:val="left"/>
      <w:pPr>
        <w:tabs>
          <w:tab w:val="num" w:pos="3600"/>
        </w:tabs>
        <w:ind w:left="3600" w:hanging="360"/>
      </w:pPr>
    </w:lvl>
    <w:lvl w:ilvl="5" w:tplc="26A4C9CE">
      <w:start w:val="1"/>
      <w:numFmt w:val="lowerRoman"/>
      <w:lvlText w:val="%6."/>
      <w:lvlJc w:val="right"/>
      <w:pPr>
        <w:tabs>
          <w:tab w:val="num" w:pos="4320"/>
        </w:tabs>
        <w:ind w:left="4320" w:hanging="180"/>
      </w:pPr>
    </w:lvl>
    <w:lvl w:ilvl="6" w:tplc="87E02166">
      <w:start w:val="1"/>
      <w:numFmt w:val="decimal"/>
      <w:lvlText w:val="%7."/>
      <w:lvlJc w:val="left"/>
      <w:pPr>
        <w:tabs>
          <w:tab w:val="num" w:pos="5040"/>
        </w:tabs>
        <w:ind w:left="5040" w:hanging="360"/>
      </w:pPr>
    </w:lvl>
    <w:lvl w:ilvl="7" w:tplc="AC968454">
      <w:start w:val="1"/>
      <w:numFmt w:val="lowerLetter"/>
      <w:lvlText w:val="%8."/>
      <w:lvlJc w:val="left"/>
      <w:pPr>
        <w:tabs>
          <w:tab w:val="num" w:pos="5760"/>
        </w:tabs>
        <w:ind w:left="5760" w:hanging="360"/>
      </w:pPr>
    </w:lvl>
    <w:lvl w:ilvl="8" w:tplc="090EB53E">
      <w:start w:val="1"/>
      <w:numFmt w:val="lowerRoman"/>
      <w:lvlText w:val="%9."/>
      <w:lvlJc w:val="right"/>
      <w:pPr>
        <w:tabs>
          <w:tab w:val="num" w:pos="6480"/>
        </w:tabs>
        <w:ind w:left="6480" w:hanging="180"/>
      </w:pPr>
    </w:lvl>
  </w:abstractNum>
  <w:abstractNum w:abstractNumId="44" w15:restartNumberingAfterBreak="0">
    <w:nsid w:val="781B6DA7"/>
    <w:multiLevelType w:val="hybridMultilevel"/>
    <w:tmpl w:val="A4E6A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E65F50"/>
    <w:multiLevelType w:val="hybridMultilevel"/>
    <w:tmpl w:val="858E1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1824985">
    <w:abstractNumId w:val="43"/>
  </w:num>
  <w:num w:numId="2" w16cid:durableId="523253950">
    <w:abstractNumId w:val="31"/>
  </w:num>
  <w:num w:numId="3" w16cid:durableId="1373505169">
    <w:abstractNumId w:val="9"/>
  </w:num>
  <w:num w:numId="4" w16cid:durableId="1528250930">
    <w:abstractNumId w:val="17"/>
  </w:num>
  <w:num w:numId="5" w16cid:durableId="894856015">
    <w:abstractNumId w:val="8"/>
  </w:num>
  <w:num w:numId="6" w16cid:durableId="784428401">
    <w:abstractNumId w:val="12"/>
  </w:num>
  <w:num w:numId="7" w16cid:durableId="1387073656">
    <w:abstractNumId w:val="38"/>
  </w:num>
  <w:num w:numId="8" w16cid:durableId="30956604">
    <w:abstractNumId w:val="4"/>
  </w:num>
  <w:num w:numId="9" w16cid:durableId="1646272955">
    <w:abstractNumId w:val="37"/>
  </w:num>
  <w:num w:numId="10" w16cid:durableId="1551111229">
    <w:abstractNumId w:val="22"/>
  </w:num>
  <w:num w:numId="11" w16cid:durableId="910966284">
    <w:abstractNumId w:val="16"/>
  </w:num>
  <w:num w:numId="12" w16cid:durableId="1355762880">
    <w:abstractNumId w:val="35"/>
  </w:num>
  <w:num w:numId="13" w16cid:durableId="1009454503">
    <w:abstractNumId w:val="2"/>
  </w:num>
  <w:num w:numId="14" w16cid:durableId="1924948003">
    <w:abstractNumId w:val="14"/>
  </w:num>
  <w:num w:numId="15" w16cid:durableId="421879387">
    <w:abstractNumId w:val="6"/>
  </w:num>
  <w:num w:numId="16" w16cid:durableId="180432186">
    <w:abstractNumId w:val="39"/>
  </w:num>
  <w:num w:numId="17" w16cid:durableId="2128041996">
    <w:abstractNumId w:val="32"/>
  </w:num>
  <w:num w:numId="18" w16cid:durableId="1995140562">
    <w:abstractNumId w:val="33"/>
  </w:num>
  <w:num w:numId="19" w16cid:durableId="1043794619">
    <w:abstractNumId w:val="29"/>
  </w:num>
  <w:num w:numId="20" w16cid:durableId="648361676">
    <w:abstractNumId w:val="13"/>
  </w:num>
  <w:num w:numId="21" w16cid:durableId="187376612">
    <w:abstractNumId w:val="41"/>
  </w:num>
  <w:num w:numId="22" w16cid:durableId="715084284">
    <w:abstractNumId w:val="30"/>
  </w:num>
  <w:num w:numId="23" w16cid:durableId="1216042547">
    <w:abstractNumId w:val="11"/>
  </w:num>
  <w:num w:numId="24" w16cid:durableId="587352080">
    <w:abstractNumId w:val="21"/>
  </w:num>
  <w:num w:numId="25" w16cid:durableId="1333096569">
    <w:abstractNumId w:val="24"/>
  </w:num>
  <w:num w:numId="26" w16cid:durableId="1941833028">
    <w:abstractNumId w:val="3"/>
  </w:num>
  <w:num w:numId="27" w16cid:durableId="1536190256">
    <w:abstractNumId w:val="42"/>
  </w:num>
  <w:num w:numId="28" w16cid:durableId="439835606">
    <w:abstractNumId w:val="25"/>
  </w:num>
  <w:num w:numId="29" w16cid:durableId="769080319">
    <w:abstractNumId w:val="5"/>
  </w:num>
  <w:num w:numId="30" w16cid:durableId="1788040726">
    <w:abstractNumId w:val="20"/>
  </w:num>
  <w:num w:numId="31" w16cid:durableId="2146584254">
    <w:abstractNumId w:val="28"/>
  </w:num>
  <w:num w:numId="32" w16cid:durableId="1094940037">
    <w:abstractNumId w:val="26"/>
  </w:num>
  <w:num w:numId="33" w16cid:durableId="430666298">
    <w:abstractNumId w:val="19"/>
  </w:num>
  <w:num w:numId="34" w16cid:durableId="776756569">
    <w:abstractNumId w:val="23"/>
  </w:num>
  <w:num w:numId="35" w16cid:durableId="1341469027">
    <w:abstractNumId w:val="27"/>
  </w:num>
  <w:num w:numId="36" w16cid:durableId="1627932051">
    <w:abstractNumId w:val="36"/>
  </w:num>
  <w:num w:numId="37" w16cid:durableId="1268350938">
    <w:abstractNumId w:val="15"/>
  </w:num>
  <w:num w:numId="38" w16cid:durableId="1866483922">
    <w:abstractNumId w:val="18"/>
  </w:num>
  <w:num w:numId="39" w16cid:durableId="899830021">
    <w:abstractNumId w:val="10"/>
  </w:num>
  <w:num w:numId="40" w16cid:durableId="364329326">
    <w:abstractNumId w:val="7"/>
  </w:num>
  <w:num w:numId="41" w16cid:durableId="1297758005">
    <w:abstractNumId w:val="44"/>
  </w:num>
  <w:num w:numId="42" w16cid:durableId="1524126948">
    <w:abstractNumId w:val="34"/>
  </w:num>
  <w:num w:numId="43" w16cid:durableId="1897936142">
    <w:abstractNumId w:val="45"/>
  </w:num>
  <w:num w:numId="44" w16cid:durableId="1132402757">
    <w:abstractNumId w:val="1"/>
  </w:num>
  <w:num w:numId="45" w16cid:durableId="642467079">
    <w:abstractNumId w:val="0"/>
  </w:num>
  <w:num w:numId="46" w16cid:durableId="213878992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443"/>
    <w:rsid w:val="00002C82"/>
    <w:rsid w:val="000106A3"/>
    <w:rsid w:val="000115B3"/>
    <w:rsid w:val="0001389F"/>
    <w:rsid w:val="0001535D"/>
    <w:rsid w:val="00021427"/>
    <w:rsid w:val="000279A7"/>
    <w:rsid w:val="00040A87"/>
    <w:rsid w:val="00040D01"/>
    <w:rsid w:val="000446D8"/>
    <w:rsid w:val="00053CD5"/>
    <w:rsid w:val="00082677"/>
    <w:rsid w:val="00082830"/>
    <w:rsid w:val="00084114"/>
    <w:rsid w:val="00087BAA"/>
    <w:rsid w:val="000930C8"/>
    <w:rsid w:val="00096011"/>
    <w:rsid w:val="000A0AD8"/>
    <w:rsid w:val="000A3708"/>
    <w:rsid w:val="000B14A4"/>
    <w:rsid w:val="000B3022"/>
    <w:rsid w:val="000B320C"/>
    <w:rsid w:val="000C5A57"/>
    <w:rsid w:val="000C65E9"/>
    <w:rsid w:val="000D025A"/>
    <w:rsid w:val="000D06EE"/>
    <w:rsid w:val="000D53F7"/>
    <w:rsid w:val="000E3E56"/>
    <w:rsid w:val="000E5991"/>
    <w:rsid w:val="000E5EBF"/>
    <w:rsid w:val="000F1F79"/>
    <w:rsid w:val="000F5373"/>
    <w:rsid w:val="00100950"/>
    <w:rsid w:val="00105568"/>
    <w:rsid w:val="00110982"/>
    <w:rsid w:val="00123E66"/>
    <w:rsid w:val="001416CE"/>
    <w:rsid w:val="00142515"/>
    <w:rsid w:val="00152443"/>
    <w:rsid w:val="00153383"/>
    <w:rsid w:val="00154298"/>
    <w:rsid w:val="001644FA"/>
    <w:rsid w:val="00167474"/>
    <w:rsid w:val="00167D0F"/>
    <w:rsid w:val="001714F8"/>
    <w:rsid w:val="00182135"/>
    <w:rsid w:val="00187968"/>
    <w:rsid w:val="00187A91"/>
    <w:rsid w:val="001A24FF"/>
    <w:rsid w:val="001A6132"/>
    <w:rsid w:val="001A6204"/>
    <w:rsid w:val="001B1D49"/>
    <w:rsid w:val="001B50CD"/>
    <w:rsid w:val="001C5E99"/>
    <w:rsid w:val="001D3221"/>
    <w:rsid w:val="001D3E9E"/>
    <w:rsid w:val="001E16D2"/>
    <w:rsid w:val="001E3FA8"/>
    <w:rsid w:val="001E4325"/>
    <w:rsid w:val="001F0221"/>
    <w:rsid w:val="001F30AF"/>
    <w:rsid w:val="001F692A"/>
    <w:rsid w:val="001F79F8"/>
    <w:rsid w:val="002023C6"/>
    <w:rsid w:val="00202EC5"/>
    <w:rsid w:val="0020394E"/>
    <w:rsid w:val="002040C5"/>
    <w:rsid w:val="00211CF3"/>
    <w:rsid w:val="0022369E"/>
    <w:rsid w:val="00232E06"/>
    <w:rsid w:val="00237BCD"/>
    <w:rsid w:val="00240016"/>
    <w:rsid w:val="0024744B"/>
    <w:rsid w:val="00254CA3"/>
    <w:rsid w:val="00264B98"/>
    <w:rsid w:val="00271FB2"/>
    <w:rsid w:val="0028434D"/>
    <w:rsid w:val="00292638"/>
    <w:rsid w:val="002966E9"/>
    <w:rsid w:val="002A19C6"/>
    <w:rsid w:val="002B16BF"/>
    <w:rsid w:val="002B2BC7"/>
    <w:rsid w:val="002B4932"/>
    <w:rsid w:val="002B6343"/>
    <w:rsid w:val="002C3A0C"/>
    <w:rsid w:val="002D37E6"/>
    <w:rsid w:val="002D450F"/>
    <w:rsid w:val="002D5C46"/>
    <w:rsid w:val="002E033D"/>
    <w:rsid w:val="002E17AE"/>
    <w:rsid w:val="002E2081"/>
    <w:rsid w:val="002E36B7"/>
    <w:rsid w:val="002E6D26"/>
    <w:rsid w:val="002E749F"/>
    <w:rsid w:val="002E758A"/>
    <w:rsid w:val="002F2A97"/>
    <w:rsid w:val="002F5245"/>
    <w:rsid w:val="002F6772"/>
    <w:rsid w:val="0030104A"/>
    <w:rsid w:val="0030533A"/>
    <w:rsid w:val="00306602"/>
    <w:rsid w:val="00312867"/>
    <w:rsid w:val="003261BA"/>
    <w:rsid w:val="00332B6E"/>
    <w:rsid w:val="003404E0"/>
    <w:rsid w:val="003422F9"/>
    <w:rsid w:val="0034407E"/>
    <w:rsid w:val="00356C1C"/>
    <w:rsid w:val="00357F42"/>
    <w:rsid w:val="00374423"/>
    <w:rsid w:val="00374E22"/>
    <w:rsid w:val="00375E1D"/>
    <w:rsid w:val="00380E69"/>
    <w:rsid w:val="00383A5C"/>
    <w:rsid w:val="003840E0"/>
    <w:rsid w:val="00385F36"/>
    <w:rsid w:val="00394115"/>
    <w:rsid w:val="00395830"/>
    <w:rsid w:val="003A00AB"/>
    <w:rsid w:val="003A20BA"/>
    <w:rsid w:val="003B095E"/>
    <w:rsid w:val="003B1086"/>
    <w:rsid w:val="003B1AAF"/>
    <w:rsid w:val="003C31AF"/>
    <w:rsid w:val="003C4391"/>
    <w:rsid w:val="003C4C18"/>
    <w:rsid w:val="003D0DE0"/>
    <w:rsid w:val="003D18C4"/>
    <w:rsid w:val="003D75F9"/>
    <w:rsid w:val="003E3859"/>
    <w:rsid w:val="003F7A9E"/>
    <w:rsid w:val="0040291C"/>
    <w:rsid w:val="004046B7"/>
    <w:rsid w:val="004069F2"/>
    <w:rsid w:val="00411A62"/>
    <w:rsid w:val="00415480"/>
    <w:rsid w:val="004212CD"/>
    <w:rsid w:val="0042328D"/>
    <w:rsid w:val="00423462"/>
    <w:rsid w:val="0042565B"/>
    <w:rsid w:val="00425E95"/>
    <w:rsid w:val="00431ABC"/>
    <w:rsid w:val="00434271"/>
    <w:rsid w:val="00437846"/>
    <w:rsid w:val="0045144F"/>
    <w:rsid w:val="00453F6D"/>
    <w:rsid w:val="0046293D"/>
    <w:rsid w:val="00471CB5"/>
    <w:rsid w:val="00477446"/>
    <w:rsid w:val="00484195"/>
    <w:rsid w:val="00496576"/>
    <w:rsid w:val="004A242E"/>
    <w:rsid w:val="004B2603"/>
    <w:rsid w:val="004B2778"/>
    <w:rsid w:val="004B3452"/>
    <w:rsid w:val="004B4548"/>
    <w:rsid w:val="004B5118"/>
    <w:rsid w:val="004C1C14"/>
    <w:rsid w:val="004C64D2"/>
    <w:rsid w:val="004D0DA0"/>
    <w:rsid w:val="004D5BBC"/>
    <w:rsid w:val="004D7F7A"/>
    <w:rsid w:val="004E3C19"/>
    <w:rsid w:val="004E6EC9"/>
    <w:rsid w:val="00506600"/>
    <w:rsid w:val="00511404"/>
    <w:rsid w:val="005159D1"/>
    <w:rsid w:val="005301CD"/>
    <w:rsid w:val="0053673E"/>
    <w:rsid w:val="005405D2"/>
    <w:rsid w:val="005430EA"/>
    <w:rsid w:val="005434E2"/>
    <w:rsid w:val="005466F2"/>
    <w:rsid w:val="00555331"/>
    <w:rsid w:val="00561B0D"/>
    <w:rsid w:val="00564944"/>
    <w:rsid w:val="0057549B"/>
    <w:rsid w:val="005832C9"/>
    <w:rsid w:val="005A2C69"/>
    <w:rsid w:val="005A396A"/>
    <w:rsid w:val="005A6D2A"/>
    <w:rsid w:val="005B198C"/>
    <w:rsid w:val="005B2ECF"/>
    <w:rsid w:val="005B3AC5"/>
    <w:rsid w:val="005B6DCF"/>
    <w:rsid w:val="005D20EB"/>
    <w:rsid w:val="005D36ED"/>
    <w:rsid w:val="005E02A0"/>
    <w:rsid w:val="005F2FF1"/>
    <w:rsid w:val="005F372F"/>
    <w:rsid w:val="005F434E"/>
    <w:rsid w:val="005F72D1"/>
    <w:rsid w:val="006152F3"/>
    <w:rsid w:val="00616402"/>
    <w:rsid w:val="00623941"/>
    <w:rsid w:val="006264B3"/>
    <w:rsid w:val="0062793A"/>
    <w:rsid w:val="006300EF"/>
    <w:rsid w:val="00630F98"/>
    <w:rsid w:val="006324E1"/>
    <w:rsid w:val="00632509"/>
    <w:rsid w:val="00646B47"/>
    <w:rsid w:val="00660C41"/>
    <w:rsid w:val="00664C45"/>
    <w:rsid w:val="0066725D"/>
    <w:rsid w:val="006735A9"/>
    <w:rsid w:val="00675034"/>
    <w:rsid w:val="00684DC5"/>
    <w:rsid w:val="0069237A"/>
    <w:rsid w:val="00693553"/>
    <w:rsid w:val="00696513"/>
    <w:rsid w:val="006A2C2A"/>
    <w:rsid w:val="006A4B78"/>
    <w:rsid w:val="006C0DA6"/>
    <w:rsid w:val="006C1EAB"/>
    <w:rsid w:val="006D189C"/>
    <w:rsid w:val="006F0FEA"/>
    <w:rsid w:val="006F3BDD"/>
    <w:rsid w:val="006F6BC6"/>
    <w:rsid w:val="00701349"/>
    <w:rsid w:val="00710FE5"/>
    <w:rsid w:val="00717021"/>
    <w:rsid w:val="00717D4E"/>
    <w:rsid w:val="00721241"/>
    <w:rsid w:val="00721E86"/>
    <w:rsid w:val="0072248F"/>
    <w:rsid w:val="00752C47"/>
    <w:rsid w:val="00757300"/>
    <w:rsid w:val="007579D2"/>
    <w:rsid w:val="00760416"/>
    <w:rsid w:val="007616E4"/>
    <w:rsid w:val="007619E0"/>
    <w:rsid w:val="0078325C"/>
    <w:rsid w:val="00783291"/>
    <w:rsid w:val="0078491D"/>
    <w:rsid w:val="00786365"/>
    <w:rsid w:val="0078645B"/>
    <w:rsid w:val="00792DA4"/>
    <w:rsid w:val="00797908"/>
    <w:rsid w:val="007B3760"/>
    <w:rsid w:val="007B564D"/>
    <w:rsid w:val="007B5ADE"/>
    <w:rsid w:val="007D1546"/>
    <w:rsid w:val="007D3E61"/>
    <w:rsid w:val="007D5E98"/>
    <w:rsid w:val="007E05AD"/>
    <w:rsid w:val="007E470D"/>
    <w:rsid w:val="007E6A54"/>
    <w:rsid w:val="007E7F13"/>
    <w:rsid w:val="007F7A79"/>
    <w:rsid w:val="008026C2"/>
    <w:rsid w:val="008120EB"/>
    <w:rsid w:val="00814095"/>
    <w:rsid w:val="0081589C"/>
    <w:rsid w:val="00825403"/>
    <w:rsid w:val="00825AEF"/>
    <w:rsid w:val="00825BE3"/>
    <w:rsid w:val="00844A50"/>
    <w:rsid w:val="00845C0A"/>
    <w:rsid w:val="00854606"/>
    <w:rsid w:val="00855F7B"/>
    <w:rsid w:val="008620B2"/>
    <w:rsid w:val="008648D4"/>
    <w:rsid w:val="008744CD"/>
    <w:rsid w:val="008774D4"/>
    <w:rsid w:val="008814D3"/>
    <w:rsid w:val="008824EF"/>
    <w:rsid w:val="00882E03"/>
    <w:rsid w:val="00886005"/>
    <w:rsid w:val="00886708"/>
    <w:rsid w:val="008B5FAD"/>
    <w:rsid w:val="008C05D6"/>
    <w:rsid w:val="008C0CEA"/>
    <w:rsid w:val="008C4188"/>
    <w:rsid w:val="008C79C0"/>
    <w:rsid w:val="008D51FC"/>
    <w:rsid w:val="008E09D2"/>
    <w:rsid w:val="008F1312"/>
    <w:rsid w:val="008F57F9"/>
    <w:rsid w:val="00903D96"/>
    <w:rsid w:val="009114D1"/>
    <w:rsid w:val="009139CD"/>
    <w:rsid w:val="009207F4"/>
    <w:rsid w:val="00921295"/>
    <w:rsid w:val="009223E2"/>
    <w:rsid w:val="00925788"/>
    <w:rsid w:val="00931C6B"/>
    <w:rsid w:val="00933B59"/>
    <w:rsid w:val="0093596D"/>
    <w:rsid w:val="009436F6"/>
    <w:rsid w:val="009600C6"/>
    <w:rsid w:val="00961D3A"/>
    <w:rsid w:val="009813BF"/>
    <w:rsid w:val="0098298A"/>
    <w:rsid w:val="00995D18"/>
    <w:rsid w:val="009A0E5E"/>
    <w:rsid w:val="009A319C"/>
    <w:rsid w:val="009A4EA9"/>
    <w:rsid w:val="009B3180"/>
    <w:rsid w:val="009B3833"/>
    <w:rsid w:val="009B40B5"/>
    <w:rsid w:val="009B6CC4"/>
    <w:rsid w:val="009C15E0"/>
    <w:rsid w:val="009C2921"/>
    <w:rsid w:val="009C5DA6"/>
    <w:rsid w:val="009D76A7"/>
    <w:rsid w:val="009E364F"/>
    <w:rsid w:val="009F25FD"/>
    <w:rsid w:val="00A01E00"/>
    <w:rsid w:val="00A067AD"/>
    <w:rsid w:val="00A11EE0"/>
    <w:rsid w:val="00A17373"/>
    <w:rsid w:val="00A20E5F"/>
    <w:rsid w:val="00A215AC"/>
    <w:rsid w:val="00A2316A"/>
    <w:rsid w:val="00A261BA"/>
    <w:rsid w:val="00A312DD"/>
    <w:rsid w:val="00A35916"/>
    <w:rsid w:val="00A40356"/>
    <w:rsid w:val="00A419A2"/>
    <w:rsid w:val="00A4483B"/>
    <w:rsid w:val="00A46D73"/>
    <w:rsid w:val="00A53B6E"/>
    <w:rsid w:val="00A54391"/>
    <w:rsid w:val="00A56F6C"/>
    <w:rsid w:val="00A67742"/>
    <w:rsid w:val="00A74F1F"/>
    <w:rsid w:val="00A75C50"/>
    <w:rsid w:val="00A9050E"/>
    <w:rsid w:val="00A9222C"/>
    <w:rsid w:val="00A93CCC"/>
    <w:rsid w:val="00A94EEC"/>
    <w:rsid w:val="00AA43F3"/>
    <w:rsid w:val="00AA5BB7"/>
    <w:rsid w:val="00AB4347"/>
    <w:rsid w:val="00AB6ED6"/>
    <w:rsid w:val="00AC0356"/>
    <w:rsid w:val="00AC1C4C"/>
    <w:rsid w:val="00AD0880"/>
    <w:rsid w:val="00AD0A9A"/>
    <w:rsid w:val="00AF3311"/>
    <w:rsid w:val="00B003E3"/>
    <w:rsid w:val="00B01548"/>
    <w:rsid w:val="00B0542F"/>
    <w:rsid w:val="00B060DA"/>
    <w:rsid w:val="00B17128"/>
    <w:rsid w:val="00B17408"/>
    <w:rsid w:val="00B248CE"/>
    <w:rsid w:val="00B274B7"/>
    <w:rsid w:val="00B275DC"/>
    <w:rsid w:val="00B32386"/>
    <w:rsid w:val="00B45E66"/>
    <w:rsid w:val="00B4618C"/>
    <w:rsid w:val="00B52CE1"/>
    <w:rsid w:val="00B55490"/>
    <w:rsid w:val="00B6174F"/>
    <w:rsid w:val="00B72B43"/>
    <w:rsid w:val="00B72E7F"/>
    <w:rsid w:val="00B74E66"/>
    <w:rsid w:val="00B820BE"/>
    <w:rsid w:val="00B94E14"/>
    <w:rsid w:val="00B96C30"/>
    <w:rsid w:val="00BA06F3"/>
    <w:rsid w:val="00BA35D4"/>
    <w:rsid w:val="00BA72FB"/>
    <w:rsid w:val="00BB1D30"/>
    <w:rsid w:val="00BB572A"/>
    <w:rsid w:val="00BB7153"/>
    <w:rsid w:val="00BC29B7"/>
    <w:rsid w:val="00BC29BA"/>
    <w:rsid w:val="00BC3C08"/>
    <w:rsid w:val="00BC52E2"/>
    <w:rsid w:val="00BD3A11"/>
    <w:rsid w:val="00BE432D"/>
    <w:rsid w:val="00BE4C1D"/>
    <w:rsid w:val="00BE536B"/>
    <w:rsid w:val="00BE63D1"/>
    <w:rsid w:val="00BE7DCA"/>
    <w:rsid w:val="00BF0D05"/>
    <w:rsid w:val="00BF0D87"/>
    <w:rsid w:val="00BF0EEF"/>
    <w:rsid w:val="00BF1BAA"/>
    <w:rsid w:val="00BF218E"/>
    <w:rsid w:val="00BF36B1"/>
    <w:rsid w:val="00BF4A19"/>
    <w:rsid w:val="00C00F8B"/>
    <w:rsid w:val="00C02286"/>
    <w:rsid w:val="00C0307F"/>
    <w:rsid w:val="00C04E1F"/>
    <w:rsid w:val="00C06735"/>
    <w:rsid w:val="00C114B9"/>
    <w:rsid w:val="00C200A8"/>
    <w:rsid w:val="00C20459"/>
    <w:rsid w:val="00C2080F"/>
    <w:rsid w:val="00C220BA"/>
    <w:rsid w:val="00C26948"/>
    <w:rsid w:val="00C27EED"/>
    <w:rsid w:val="00C32C8D"/>
    <w:rsid w:val="00C335C7"/>
    <w:rsid w:val="00C37AC3"/>
    <w:rsid w:val="00C40F25"/>
    <w:rsid w:val="00C46ED2"/>
    <w:rsid w:val="00C51A0F"/>
    <w:rsid w:val="00C55DA5"/>
    <w:rsid w:val="00C5621E"/>
    <w:rsid w:val="00C56D5E"/>
    <w:rsid w:val="00C57282"/>
    <w:rsid w:val="00C70461"/>
    <w:rsid w:val="00C7512F"/>
    <w:rsid w:val="00C76C6C"/>
    <w:rsid w:val="00C85F14"/>
    <w:rsid w:val="00C912BE"/>
    <w:rsid w:val="00C95A85"/>
    <w:rsid w:val="00CA14A7"/>
    <w:rsid w:val="00CB1B0D"/>
    <w:rsid w:val="00CC1010"/>
    <w:rsid w:val="00CC4261"/>
    <w:rsid w:val="00CC5065"/>
    <w:rsid w:val="00CC6C29"/>
    <w:rsid w:val="00CE7DC7"/>
    <w:rsid w:val="00CF0F17"/>
    <w:rsid w:val="00CF170B"/>
    <w:rsid w:val="00CF4751"/>
    <w:rsid w:val="00D01A10"/>
    <w:rsid w:val="00D01ADB"/>
    <w:rsid w:val="00D01C71"/>
    <w:rsid w:val="00D07A2A"/>
    <w:rsid w:val="00D107E1"/>
    <w:rsid w:val="00D15CF5"/>
    <w:rsid w:val="00D2007D"/>
    <w:rsid w:val="00D211BD"/>
    <w:rsid w:val="00D26B12"/>
    <w:rsid w:val="00D353FF"/>
    <w:rsid w:val="00D3781D"/>
    <w:rsid w:val="00D432E1"/>
    <w:rsid w:val="00D46E08"/>
    <w:rsid w:val="00D509E1"/>
    <w:rsid w:val="00D5349C"/>
    <w:rsid w:val="00D55C8A"/>
    <w:rsid w:val="00D6184E"/>
    <w:rsid w:val="00D63729"/>
    <w:rsid w:val="00D63782"/>
    <w:rsid w:val="00D67824"/>
    <w:rsid w:val="00D74BC4"/>
    <w:rsid w:val="00D819B2"/>
    <w:rsid w:val="00D82A82"/>
    <w:rsid w:val="00D856FB"/>
    <w:rsid w:val="00D925D8"/>
    <w:rsid w:val="00DA28CE"/>
    <w:rsid w:val="00DA291C"/>
    <w:rsid w:val="00DA2C00"/>
    <w:rsid w:val="00DA38C5"/>
    <w:rsid w:val="00DB3BCC"/>
    <w:rsid w:val="00DB5F76"/>
    <w:rsid w:val="00DD49EC"/>
    <w:rsid w:val="00DD6FB1"/>
    <w:rsid w:val="00DE02F9"/>
    <w:rsid w:val="00DE1114"/>
    <w:rsid w:val="00DE2DFF"/>
    <w:rsid w:val="00DF213B"/>
    <w:rsid w:val="00DF4C43"/>
    <w:rsid w:val="00DF60CB"/>
    <w:rsid w:val="00DF756C"/>
    <w:rsid w:val="00E123F5"/>
    <w:rsid w:val="00E127B3"/>
    <w:rsid w:val="00E157B9"/>
    <w:rsid w:val="00E22EBA"/>
    <w:rsid w:val="00E3029A"/>
    <w:rsid w:val="00E306FD"/>
    <w:rsid w:val="00E425A7"/>
    <w:rsid w:val="00E45F6E"/>
    <w:rsid w:val="00E5101B"/>
    <w:rsid w:val="00E55B74"/>
    <w:rsid w:val="00E625AE"/>
    <w:rsid w:val="00E6597D"/>
    <w:rsid w:val="00E70E48"/>
    <w:rsid w:val="00E72BC5"/>
    <w:rsid w:val="00E804D9"/>
    <w:rsid w:val="00E830EB"/>
    <w:rsid w:val="00E91956"/>
    <w:rsid w:val="00EA06DE"/>
    <w:rsid w:val="00EA2D5C"/>
    <w:rsid w:val="00EA6F5A"/>
    <w:rsid w:val="00EB034A"/>
    <w:rsid w:val="00EC04A9"/>
    <w:rsid w:val="00EC488B"/>
    <w:rsid w:val="00EC4FAD"/>
    <w:rsid w:val="00EC68D1"/>
    <w:rsid w:val="00ED0A80"/>
    <w:rsid w:val="00ED6EE2"/>
    <w:rsid w:val="00EF2685"/>
    <w:rsid w:val="00EF3A5E"/>
    <w:rsid w:val="00EF3DC2"/>
    <w:rsid w:val="00EF6002"/>
    <w:rsid w:val="00EF62AE"/>
    <w:rsid w:val="00EF72AA"/>
    <w:rsid w:val="00F00F86"/>
    <w:rsid w:val="00F22169"/>
    <w:rsid w:val="00F31C4D"/>
    <w:rsid w:val="00F355CA"/>
    <w:rsid w:val="00F36071"/>
    <w:rsid w:val="00F36D3C"/>
    <w:rsid w:val="00F44CBC"/>
    <w:rsid w:val="00F44CF9"/>
    <w:rsid w:val="00F53911"/>
    <w:rsid w:val="00F82B88"/>
    <w:rsid w:val="00F861D4"/>
    <w:rsid w:val="00F87F77"/>
    <w:rsid w:val="00F93C9E"/>
    <w:rsid w:val="00FA2A17"/>
    <w:rsid w:val="00FC1B48"/>
    <w:rsid w:val="00FC2586"/>
    <w:rsid w:val="00FC675F"/>
    <w:rsid w:val="00FD1B9F"/>
    <w:rsid w:val="00FD2148"/>
    <w:rsid w:val="00FD4501"/>
    <w:rsid w:val="00FD7CB2"/>
    <w:rsid w:val="00FE32B2"/>
    <w:rsid w:val="00FF49D6"/>
  </w:rsids>
  <m:mathPr>
    <m:mathFont m:val="Cambria Math"/>
    <m:brkBin m:val="before"/>
    <m:brkBinSub m:val="--"/>
    <m:smallFrac/>
    <m:dispDef/>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3AFC4"/>
  <w15:docId w15:val="{E00A2E1A-B4EB-4C51-BA7E-648F9ED7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6E08"/>
    <w:rPr>
      <w:lang w:eastAsia="en-US"/>
    </w:rPr>
  </w:style>
  <w:style w:type="paragraph" w:styleId="Heading1">
    <w:name w:val="heading 1"/>
    <w:basedOn w:val="Normal"/>
    <w:next w:val="Normal"/>
    <w:link w:val="Heading1Char"/>
    <w:uiPriority w:val="9"/>
    <w:qFormat/>
    <w:rsid w:val="00AA513F"/>
    <w:pPr>
      <w:keepNext/>
      <w:pBdr>
        <w:top w:val="single" w:sz="2" w:space="31" w:color="auto"/>
        <w:left w:val="single" w:sz="2" w:space="31" w:color="auto"/>
        <w:bottom w:val="single" w:sz="2" w:space="31" w:color="auto"/>
        <w:right w:val="single" w:sz="2" w:space="31" w:color="auto"/>
      </w:pBdr>
      <w:shd w:val="clear" w:color="auto" w:fill="EEFBFF"/>
      <w:jc w:val="center"/>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AA513F"/>
    <w:pPr>
      <w:keepNext/>
      <w:jc w:val="both"/>
      <w:outlineLvl w:val="1"/>
    </w:pPr>
    <w:rPr>
      <w:rFonts w:ascii="Cambria" w:hAnsi="Cambria"/>
      <w:b/>
      <w:bCs/>
      <w:i/>
      <w:iCs/>
      <w:sz w:val="28"/>
      <w:szCs w:val="28"/>
    </w:rPr>
  </w:style>
  <w:style w:type="paragraph" w:styleId="Heading3">
    <w:name w:val="heading 3"/>
    <w:basedOn w:val="Normal"/>
    <w:next w:val="Normal"/>
    <w:link w:val="Heading3Char"/>
    <w:uiPriority w:val="9"/>
    <w:qFormat/>
    <w:rsid w:val="00B23071"/>
    <w:pPr>
      <w:keepNext/>
      <w:spacing w:before="240" w:after="60"/>
      <w:outlineLvl w:val="2"/>
    </w:pPr>
    <w:rPr>
      <w:rFonts w:ascii="Calibri" w:hAnsi="Calibri"/>
      <w:b/>
      <w:bCs/>
      <w:sz w:val="26"/>
      <w:szCs w:val="26"/>
    </w:rPr>
  </w:style>
  <w:style w:type="paragraph" w:styleId="Heading4">
    <w:name w:val="heading 4"/>
    <w:basedOn w:val="Normal"/>
    <w:next w:val="Normal"/>
    <w:link w:val="Heading4Char"/>
    <w:uiPriority w:val="9"/>
    <w:unhideWhenUsed/>
    <w:qFormat/>
    <w:rsid w:val="00105568"/>
    <w:pPr>
      <w:keepNext/>
      <w:keepLines/>
      <w:spacing w:before="200" w:line="276" w:lineRule="auto"/>
      <w:ind w:left="864" w:hanging="864"/>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105568"/>
    <w:pPr>
      <w:keepNext/>
      <w:keepLines/>
      <w:spacing w:before="200" w:line="276" w:lineRule="auto"/>
      <w:ind w:left="1008" w:hanging="1008"/>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105568"/>
    <w:pPr>
      <w:keepNext/>
      <w:keepLines/>
      <w:spacing w:before="200" w:line="276" w:lineRule="auto"/>
      <w:ind w:left="1152" w:hanging="1152"/>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105568"/>
    <w:pPr>
      <w:keepNext/>
      <w:keepLines/>
      <w:spacing w:before="200" w:line="276" w:lineRule="auto"/>
      <w:ind w:left="1296" w:hanging="1296"/>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105568"/>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05568"/>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AA513F"/>
    <w:rPr>
      <w:rFonts w:ascii="Lucida Grande" w:hAnsi="Lucida Grande"/>
      <w:sz w:val="18"/>
      <w:szCs w:val="18"/>
    </w:rPr>
  </w:style>
  <w:style w:type="character" w:customStyle="1" w:styleId="BalloonTextChar">
    <w:name w:val="Balloon Text Char"/>
    <w:basedOn w:val="DefaultParagraphFont"/>
    <w:uiPriority w:val="99"/>
    <w:semiHidden/>
    <w:rsid w:val="002C655B"/>
    <w:rPr>
      <w:rFonts w:ascii="Lucida Grande" w:hAnsi="Lucida Grande" w:cs="Lucida Grande"/>
      <w:sz w:val="18"/>
      <w:szCs w:val="18"/>
    </w:rPr>
  </w:style>
  <w:style w:type="character" w:customStyle="1" w:styleId="BalloonTextChar0">
    <w:name w:val="Balloon Text Char"/>
    <w:basedOn w:val="DefaultParagraphFont"/>
    <w:uiPriority w:val="99"/>
    <w:semiHidden/>
    <w:rsid w:val="002C655B"/>
    <w:rPr>
      <w:rFonts w:ascii="Lucida Grande" w:hAnsi="Lucida Grande" w:cs="Lucida Grande"/>
      <w:sz w:val="18"/>
      <w:szCs w:val="18"/>
    </w:rPr>
  </w:style>
  <w:style w:type="character" w:customStyle="1" w:styleId="Heading1Char">
    <w:name w:val="Heading 1 Char"/>
    <w:link w:val="Heading1"/>
    <w:uiPriority w:val="9"/>
    <w:locked/>
    <w:rsid w:val="001D339C"/>
    <w:rPr>
      <w:rFonts w:ascii="Cambria" w:hAnsi="Cambria" w:cs="Cambria"/>
      <w:b/>
      <w:bCs/>
      <w:kern w:val="32"/>
      <w:sz w:val="32"/>
      <w:szCs w:val="32"/>
      <w:lang w:val="en-GB"/>
    </w:rPr>
  </w:style>
  <w:style w:type="character" w:customStyle="1" w:styleId="Heading2Char">
    <w:name w:val="Heading 2 Char"/>
    <w:link w:val="Heading2"/>
    <w:uiPriority w:val="9"/>
    <w:locked/>
    <w:rsid w:val="001D339C"/>
    <w:rPr>
      <w:rFonts w:ascii="Cambria" w:hAnsi="Cambria" w:cs="Cambria"/>
      <w:b/>
      <w:bCs/>
      <w:i/>
      <w:iCs/>
      <w:sz w:val="28"/>
      <w:szCs w:val="28"/>
      <w:lang w:val="en-GB"/>
    </w:rPr>
  </w:style>
  <w:style w:type="character" w:styleId="PageNumber">
    <w:name w:val="page number"/>
    <w:basedOn w:val="DefaultParagraphFont"/>
    <w:uiPriority w:val="99"/>
    <w:rsid w:val="00AA513F"/>
  </w:style>
  <w:style w:type="character" w:customStyle="1" w:styleId="BalloonTextChar1">
    <w:name w:val="Balloon Text Char1"/>
    <w:link w:val="BalloonText"/>
    <w:uiPriority w:val="99"/>
    <w:locked/>
    <w:rsid w:val="005E2C06"/>
    <w:rPr>
      <w:rFonts w:ascii="Lucida Grande" w:hAnsi="Lucida Grande" w:cs="Lucida Grande"/>
      <w:sz w:val="18"/>
      <w:szCs w:val="18"/>
      <w:lang w:val="en-GB"/>
    </w:rPr>
  </w:style>
  <w:style w:type="paragraph" w:styleId="Header">
    <w:name w:val="header"/>
    <w:basedOn w:val="Normal"/>
    <w:link w:val="HeaderChar"/>
    <w:uiPriority w:val="99"/>
    <w:rsid w:val="00AA513F"/>
    <w:pPr>
      <w:tabs>
        <w:tab w:val="center" w:pos="4320"/>
        <w:tab w:val="right" w:pos="8640"/>
      </w:tabs>
    </w:pPr>
  </w:style>
  <w:style w:type="character" w:customStyle="1" w:styleId="HeaderChar">
    <w:name w:val="Header Char"/>
    <w:link w:val="Header"/>
    <w:uiPriority w:val="99"/>
    <w:locked/>
    <w:rsid w:val="001D339C"/>
    <w:rPr>
      <w:sz w:val="24"/>
      <w:szCs w:val="24"/>
      <w:lang w:val="en-GB"/>
    </w:rPr>
  </w:style>
  <w:style w:type="paragraph" w:styleId="Footer">
    <w:name w:val="footer"/>
    <w:basedOn w:val="Normal"/>
    <w:link w:val="FooterChar"/>
    <w:uiPriority w:val="99"/>
    <w:rsid w:val="00AA513F"/>
    <w:pPr>
      <w:tabs>
        <w:tab w:val="center" w:pos="4320"/>
        <w:tab w:val="right" w:pos="8640"/>
      </w:tabs>
    </w:pPr>
  </w:style>
  <w:style w:type="character" w:customStyle="1" w:styleId="FooterChar">
    <w:name w:val="Footer Char"/>
    <w:link w:val="Footer"/>
    <w:uiPriority w:val="99"/>
    <w:locked/>
    <w:rsid w:val="001D339C"/>
    <w:rPr>
      <w:sz w:val="24"/>
      <w:szCs w:val="24"/>
      <w:lang w:val="en-GB"/>
    </w:rPr>
  </w:style>
  <w:style w:type="paragraph" w:styleId="BodyText">
    <w:name w:val="Body Text"/>
    <w:basedOn w:val="Normal"/>
    <w:link w:val="BodyTextChar"/>
    <w:uiPriority w:val="99"/>
    <w:rsid w:val="00AA513F"/>
    <w:pPr>
      <w:jc w:val="both"/>
    </w:pPr>
  </w:style>
  <w:style w:type="character" w:customStyle="1" w:styleId="BodyTextChar">
    <w:name w:val="Body Text Char"/>
    <w:link w:val="BodyText"/>
    <w:uiPriority w:val="99"/>
    <w:semiHidden/>
    <w:locked/>
    <w:rsid w:val="001D339C"/>
    <w:rPr>
      <w:sz w:val="24"/>
      <w:szCs w:val="24"/>
      <w:lang w:val="en-GB"/>
    </w:rPr>
  </w:style>
  <w:style w:type="table" w:styleId="TableGrid">
    <w:name w:val="Table Grid"/>
    <w:basedOn w:val="TableNormal"/>
    <w:uiPriority w:val="59"/>
    <w:rsid w:val="005E2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E2C06"/>
    <w:rPr>
      <w:color w:val="0000FF"/>
      <w:u w:val="single"/>
    </w:rPr>
  </w:style>
  <w:style w:type="character" w:styleId="CommentReference">
    <w:name w:val="annotation reference"/>
    <w:uiPriority w:val="99"/>
    <w:rsid w:val="005E2C06"/>
    <w:rPr>
      <w:sz w:val="16"/>
      <w:szCs w:val="16"/>
    </w:rPr>
  </w:style>
  <w:style w:type="paragraph" w:styleId="CommentText">
    <w:name w:val="annotation text"/>
    <w:basedOn w:val="Normal"/>
    <w:link w:val="CommentTextChar"/>
    <w:uiPriority w:val="99"/>
    <w:rsid w:val="005E2C06"/>
    <w:rPr>
      <w:sz w:val="20"/>
      <w:szCs w:val="20"/>
    </w:rPr>
  </w:style>
  <w:style w:type="character" w:customStyle="1" w:styleId="CommentTextChar">
    <w:name w:val="Comment Text Char"/>
    <w:link w:val="CommentText"/>
    <w:uiPriority w:val="99"/>
    <w:locked/>
    <w:rsid w:val="001D339C"/>
    <w:rPr>
      <w:sz w:val="20"/>
      <w:szCs w:val="20"/>
      <w:lang w:val="en-GB"/>
    </w:rPr>
  </w:style>
  <w:style w:type="paragraph" w:styleId="CommentSubject">
    <w:name w:val="annotation subject"/>
    <w:basedOn w:val="CommentText"/>
    <w:next w:val="CommentText"/>
    <w:link w:val="CommentSubjectChar"/>
    <w:uiPriority w:val="99"/>
    <w:semiHidden/>
    <w:rsid w:val="005E2C06"/>
    <w:rPr>
      <w:b/>
      <w:bCs/>
    </w:rPr>
  </w:style>
  <w:style w:type="character" w:customStyle="1" w:styleId="CommentSubjectChar">
    <w:name w:val="Comment Subject Char"/>
    <w:link w:val="CommentSubject"/>
    <w:uiPriority w:val="99"/>
    <w:semiHidden/>
    <w:locked/>
    <w:rsid w:val="001D339C"/>
    <w:rPr>
      <w:b/>
      <w:bCs/>
      <w:sz w:val="20"/>
      <w:szCs w:val="20"/>
      <w:lang w:val="en-GB"/>
    </w:rPr>
  </w:style>
  <w:style w:type="paragraph" w:styleId="NormalWeb">
    <w:name w:val="Normal (Web)"/>
    <w:basedOn w:val="Normal"/>
    <w:uiPriority w:val="99"/>
    <w:rsid w:val="002270A7"/>
    <w:pPr>
      <w:spacing w:beforeLines="1" w:afterLines="1"/>
    </w:pPr>
    <w:rPr>
      <w:rFonts w:ascii="Times" w:hAnsi="Times" w:cs="Times"/>
      <w:sz w:val="20"/>
      <w:szCs w:val="20"/>
    </w:rPr>
  </w:style>
  <w:style w:type="paragraph" w:customStyle="1" w:styleId="Default">
    <w:name w:val="Default"/>
    <w:uiPriority w:val="99"/>
    <w:rsid w:val="00701C04"/>
    <w:pPr>
      <w:autoSpaceDE w:val="0"/>
      <w:autoSpaceDN w:val="0"/>
      <w:adjustRightInd w:val="0"/>
    </w:pPr>
    <w:rPr>
      <w:rFonts w:ascii="Arial" w:hAnsi="Arial" w:cs="Arial"/>
      <w:color w:val="000000"/>
    </w:rPr>
  </w:style>
  <w:style w:type="paragraph" w:styleId="FootnoteText">
    <w:name w:val="footnote text"/>
    <w:basedOn w:val="Normal"/>
    <w:link w:val="FootnoteTextChar"/>
    <w:uiPriority w:val="99"/>
    <w:rsid w:val="00325010"/>
    <w:rPr>
      <w:sz w:val="20"/>
      <w:szCs w:val="20"/>
      <w:lang w:eastAsia="en-GB"/>
    </w:rPr>
  </w:style>
  <w:style w:type="character" w:customStyle="1" w:styleId="FootnoteTextChar">
    <w:name w:val="Footnote Text Char"/>
    <w:link w:val="FootnoteText"/>
    <w:uiPriority w:val="99"/>
    <w:rsid w:val="00325010"/>
    <w:rPr>
      <w:lang w:eastAsia="en-GB"/>
    </w:rPr>
  </w:style>
  <w:style w:type="character" w:styleId="FootnoteReference">
    <w:name w:val="footnote reference"/>
    <w:uiPriority w:val="99"/>
    <w:rsid w:val="00325010"/>
    <w:rPr>
      <w:vertAlign w:val="superscript"/>
    </w:rPr>
  </w:style>
  <w:style w:type="character" w:customStyle="1" w:styleId="Heading3Char">
    <w:name w:val="Heading 3 Char"/>
    <w:link w:val="Heading3"/>
    <w:uiPriority w:val="9"/>
    <w:rsid w:val="00B23071"/>
    <w:rPr>
      <w:rFonts w:ascii="Calibri" w:eastAsia="Times New Roman" w:hAnsi="Calibri" w:cs="Times New Roman"/>
      <w:b/>
      <w:bCs/>
      <w:sz w:val="26"/>
      <w:szCs w:val="26"/>
    </w:rPr>
  </w:style>
  <w:style w:type="paragraph" w:customStyle="1" w:styleId="NormalSmall">
    <w:name w:val="Normal Small"/>
    <w:basedOn w:val="Normal"/>
    <w:qFormat/>
    <w:rsid w:val="00B23071"/>
    <w:pPr>
      <w:spacing w:after="100"/>
    </w:pPr>
    <w:rPr>
      <w:rFonts w:ascii="Arial" w:eastAsia="Cambria" w:hAnsi="Arial"/>
      <w:sz w:val="20"/>
    </w:rPr>
  </w:style>
  <w:style w:type="paragraph" w:customStyle="1" w:styleId="Body1">
    <w:name w:val="Body 1"/>
    <w:basedOn w:val="Normal"/>
    <w:rsid w:val="00B23071"/>
    <w:pPr>
      <w:adjustRightInd w:val="0"/>
      <w:spacing w:after="240"/>
      <w:ind w:left="850"/>
      <w:jc w:val="both"/>
    </w:pPr>
    <w:rPr>
      <w:rFonts w:ascii="Arial" w:eastAsia="Arial" w:hAnsi="Arial" w:cs="Arial"/>
      <w:sz w:val="20"/>
      <w:szCs w:val="20"/>
      <w:lang w:eastAsia="en-GB"/>
    </w:rPr>
  </w:style>
  <w:style w:type="paragraph" w:customStyle="1" w:styleId="Body">
    <w:name w:val="Body"/>
    <w:basedOn w:val="Normal"/>
    <w:rsid w:val="00B23071"/>
    <w:pPr>
      <w:adjustRightInd w:val="0"/>
      <w:spacing w:after="240"/>
      <w:jc w:val="both"/>
    </w:pPr>
    <w:rPr>
      <w:rFonts w:ascii="Arial" w:eastAsia="Arial" w:hAnsi="Arial" w:cs="Arial"/>
      <w:sz w:val="20"/>
      <w:szCs w:val="20"/>
      <w:lang w:eastAsia="en-GB"/>
    </w:rPr>
  </w:style>
  <w:style w:type="paragraph" w:customStyle="1" w:styleId="ColorfulShading-Accent31">
    <w:name w:val="Colorful Shading - Accent 31"/>
    <w:basedOn w:val="Normal"/>
    <w:uiPriority w:val="34"/>
    <w:qFormat/>
    <w:rsid w:val="00B23071"/>
    <w:pPr>
      <w:spacing w:after="100"/>
      <w:ind w:left="720"/>
      <w:contextualSpacing/>
    </w:pPr>
    <w:rPr>
      <w:rFonts w:ascii="Arial" w:eastAsia="Cambria" w:hAnsi="Arial"/>
    </w:rPr>
  </w:style>
  <w:style w:type="character" w:styleId="FollowedHyperlink">
    <w:name w:val="FollowedHyperlink"/>
    <w:rsid w:val="00CD328B"/>
    <w:rPr>
      <w:color w:val="800080"/>
      <w:u w:val="single"/>
    </w:rPr>
  </w:style>
  <w:style w:type="paragraph" w:customStyle="1" w:styleId="SidebarRightText">
    <w:name w:val="Sidebar Right Text"/>
    <w:basedOn w:val="Normal"/>
    <w:uiPriority w:val="99"/>
    <w:rsid w:val="000750DC"/>
    <w:pPr>
      <w:widowControl w:val="0"/>
      <w:suppressAutoHyphens/>
      <w:autoSpaceDE w:val="0"/>
      <w:autoSpaceDN w:val="0"/>
      <w:adjustRightInd w:val="0"/>
      <w:spacing w:line="170" w:lineRule="atLeast"/>
      <w:textAlignment w:val="baseline"/>
    </w:pPr>
    <w:rPr>
      <w:rFonts w:ascii="ACaslonPro-Regular" w:eastAsia="Cambria" w:hAnsi="ACaslonPro-Regular" w:cs="ACaslonPro-Regular"/>
      <w:color w:val="000000"/>
      <w:sz w:val="14"/>
      <w:szCs w:val="14"/>
    </w:rPr>
  </w:style>
  <w:style w:type="paragraph" w:customStyle="1" w:styleId="TOCHeading1">
    <w:name w:val="TOC Heading1"/>
    <w:basedOn w:val="Heading1"/>
    <w:next w:val="Normal"/>
    <w:uiPriority w:val="39"/>
    <w:semiHidden/>
    <w:unhideWhenUsed/>
    <w:qFormat/>
    <w:rsid w:val="004F7766"/>
    <w:pPr>
      <w:keepLines/>
      <w:pBdr>
        <w:top w:val="none" w:sz="0" w:space="0" w:color="auto"/>
        <w:left w:val="none" w:sz="0" w:space="0" w:color="auto"/>
        <w:bottom w:val="none" w:sz="0" w:space="0" w:color="auto"/>
        <w:right w:val="none" w:sz="0" w:space="0" w:color="auto"/>
      </w:pBdr>
      <w:shd w:val="clear" w:color="auto" w:fill="auto"/>
      <w:spacing w:before="480" w:line="276" w:lineRule="auto"/>
      <w:jc w:val="left"/>
      <w:outlineLvl w:val="9"/>
    </w:pPr>
    <w:rPr>
      <w:rFonts w:eastAsia="MS Gothic"/>
      <w:color w:val="365F91"/>
      <w:kern w:val="0"/>
      <w:sz w:val="28"/>
      <w:szCs w:val="28"/>
      <w:lang w:val="en-US" w:eastAsia="ja-JP"/>
    </w:rPr>
  </w:style>
  <w:style w:type="paragraph" w:styleId="TOC3">
    <w:name w:val="toc 3"/>
    <w:basedOn w:val="Normal"/>
    <w:next w:val="Normal"/>
    <w:autoRedefine/>
    <w:uiPriority w:val="39"/>
    <w:rsid w:val="004F7766"/>
    <w:pPr>
      <w:ind w:left="480"/>
    </w:pPr>
  </w:style>
  <w:style w:type="character" w:styleId="Strong">
    <w:name w:val="Strong"/>
    <w:qFormat/>
    <w:rsid w:val="004F7766"/>
    <w:rPr>
      <w:b/>
      <w:bCs/>
    </w:rPr>
  </w:style>
  <w:style w:type="paragraph" w:styleId="TOC2">
    <w:name w:val="toc 2"/>
    <w:basedOn w:val="Normal"/>
    <w:next w:val="Normal"/>
    <w:autoRedefine/>
    <w:uiPriority w:val="39"/>
    <w:rsid w:val="00BE4C1D"/>
    <w:pPr>
      <w:tabs>
        <w:tab w:val="right" w:leader="dot" w:pos="8664"/>
      </w:tabs>
      <w:ind w:left="240"/>
    </w:pPr>
  </w:style>
  <w:style w:type="paragraph" w:styleId="TOC1">
    <w:name w:val="toc 1"/>
    <w:basedOn w:val="Normal"/>
    <w:next w:val="Normal"/>
    <w:autoRedefine/>
    <w:uiPriority w:val="39"/>
    <w:rsid w:val="004A3446"/>
  </w:style>
  <w:style w:type="paragraph" w:styleId="Revision">
    <w:name w:val="Revision"/>
    <w:hidden/>
    <w:rsid w:val="00D46E08"/>
    <w:rPr>
      <w:lang w:eastAsia="en-US"/>
    </w:rPr>
  </w:style>
  <w:style w:type="character" w:customStyle="1" w:styleId="Heading4Char">
    <w:name w:val="Heading 4 Char"/>
    <w:basedOn w:val="DefaultParagraphFont"/>
    <w:link w:val="Heading4"/>
    <w:uiPriority w:val="9"/>
    <w:rsid w:val="00105568"/>
    <w:rPr>
      <w:rFonts w:asciiTheme="majorHAnsi" w:eastAsiaTheme="majorEastAsia" w:hAnsiTheme="majorHAnsi" w:cstheme="majorBidi"/>
      <w:b/>
      <w:bCs/>
      <w:i/>
      <w:iCs/>
      <w:color w:val="4F81BD" w:themeColor="accent1"/>
      <w:sz w:val="22"/>
      <w:szCs w:val="22"/>
      <w:lang w:eastAsia="en-US"/>
    </w:rPr>
  </w:style>
  <w:style w:type="character" w:customStyle="1" w:styleId="Heading5Char">
    <w:name w:val="Heading 5 Char"/>
    <w:basedOn w:val="DefaultParagraphFont"/>
    <w:link w:val="Heading5"/>
    <w:uiPriority w:val="9"/>
    <w:semiHidden/>
    <w:rsid w:val="00105568"/>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uiPriority w:val="9"/>
    <w:semiHidden/>
    <w:rsid w:val="00105568"/>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105568"/>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uiPriority w:val="9"/>
    <w:semiHidden/>
    <w:rsid w:val="00105568"/>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105568"/>
    <w:rPr>
      <w:rFonts w:asciiTheme="majorHAnsi" w:eastAsiaTheme="majorEastAsia" w:hAnsiTheme="majorHAnsi" w:cstheme="majorBidi"/>
      <w:i/>
      <w:iCs/>
      <w:color w:val="404040" w:themeColor="text1" w:themeTint="BF"/>
      <w:lang w:eastAsia="en-US"/>
    </w:rPr>
  </w:style>
  <w:style w:type="paragraph" w:styleId="NoSpacing">
    <w:name w:val="No Spacing"/>
    <w:link w:val="NoSpacingChar"/>
    <w:uiPriority w:val="1"/>
    <w:qFormat/>
    <w:rsid w:val="00105568"/>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105568"/>
    <w:rPr>
      <w:rFonts w:asciiTheme="minorHAnsi" w:eastAsiaTheme="minorEastAsia" w:hAnsiTheme="minorHAnsi" w:cstheme="minorBidi"/>
      <w:sz w:val="22"/>
      <w:szCs w:val="22"/>
      <w:lang w:val="en-US" w:eastAsia="ja-JP"/>
    </w:rPr>
  </w:style>
  <w:style w:type="numbering" w:customStyle="1" w:styleId="Headings">
    <w:name w:val="Headings"/>
    <w:uiPriority w:val="99"/>
    <w:rsid w:val="00105568"/>
    <w:pPr>
      <w:numPr>
        <w:numId w:val="13"/>
      </w:numPr>
    </w:pPr>
  </w:style>
  <w:style w:type="paragraph" w:styleId="TOCHeading">
    <w:name w:val="TOC Heading"/>
    <w:basedOn w:val="Heading1"/>
    <w:next w:val="Normal"/>
    <w:uiPriority w:val="39"/>
    <w:unhideWhenUsed/>
    <w:qFormat/>
    <w:rsid w:val="00105568"/>
    <w:pPr>
      <w:keepLines/>
      <w:pBdr>
        <w:top w:val="none" w:sz="0" w:space="0" w:color="auto"/>
        <w:left w:val="none" w:sz="0" w:space="0" w:color="auto"/>
        <w:bottom w:val="none" w:sz="0" w:space="0" w:color="auto"/>
        <w:right w:val="none" w:sz="0" w:space="0" w:color="auto"/>
      </w:pBdr>
      <w:shd w:val="clear" w:color="auto" w:fill="auto"/>
      <w:spacing w:before="480" w:line="276" w:lineRule="auto"/>
      <w:ind w:left="432" w:hanging="432"/>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ListParagraph">
    <w:name w:val="List Paragraph"/>
    <w:basedOn w:val="Normal"/>
    <w:uiPriority w:val="34"/>
    <w:qFormat/>
    <w:rsid w:val="00105568"/>
    <w:pPr>
      <w:spacing w:after="200" w:line="276" w:lineRule="auto"/>
      <w:ind w:left="720"/>
      <w:contextualSpacing/>
    </w:pPr>
    <w:rPr>
      <w:rFonts w:asciiTheme="minorHAnsi" w:eastAsiaTheme="minorHAnsi" w:hAnsiTheme="minorHAnsi" w:cstheme="minorBidi"/>
      <w:sz w:val="22"/>
      <w:szCs w:val="22"/>
    </w:rPr>
  </w:style>
  <w:style w:type="table" w:styleId="LightShading-Accent4">
    <w:name w:val="Light Shading Accent 4"/>
    <w:basedOn w:val="TableNormal"/>
    <w:uiPriority w:val="60"/>
    <w:rsid w:val="00105568"/>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List1-Accent4">
    <w:name w:val="Medium List 1 Accent 4"/>
    <w:basedOn w:val="TableNormal"/>
    <w:uiPriority w:val="65"/>
    <w:rsid w:val="00105568"/>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105568"/>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TOC4">
    <w:name w:val="toc 4"/>
    <w:basedOn w:val="Normal"/>
    <w:next w:val="Normal"/>
    <w:autoRedefine/>
    <w:uiPriority w:val="39"/>
    <w:unhideWhenUsed/>
    <w:rsid w:val="00105568"/>
    <w:pPr>
      <w:pBdr>
        <w:between w:val="double" w:sz="6" w:space="0" w:color="auto"/>
      </w:pBdr>
      <w:spacing w:line="276" w:lineRule="auto"/>
      <w:ind w:left="440"/>
    </w:pPr>
    <w:rPr>
      <w:rFonts w:asciiTheme="minorHAnsi" w:eastAsiaTheme="minorHAnsi" w:hAnsiTheme="minorHAnsi" w:cstheme="minorBidi"/>
      <w:sz w:val="20"/>
      <w:szCs w:val="20"/>
    </w:rPr>
  </w:style>
  <w:style w:type="paragraph" w:styleId="TOC5">
    <w:name w:val="toc 5"/>
    <w:basedOn w:val="Normal"/>
    <w:next w:val="Normal"/>
    <w:autoRedefine/>
    <w:uiPriority w:val="39"/>
    <w:unhideWhenUsed/>
    <w:rsid w:val="00105568"/>
    <w:pPr>
      <w:pBdr>
        <w:between w:val="double" w:sz="6" w:space="0" w:color="auto"/>
      </w:pBdr>
      <w:spacing w:line="276" w:lineRule="auto"/>
      <w:ind w:left="660"/>
    </w:pPr>
    <w:rPr>
      <w:rFonts w:asciiTheme="minorHAnsi" w:eastAsiaTheme="minorHAnsi" w:hAnsiTheme="minorHAnsi" w:cstheme="minorBidi"/>
      <w:sz w:val="20"/>
      <w:szCs w:val="20"/>
    </w:rPr>
  </w:style>
  <w:style w:type="paragraph" w:styleId="TOC6">
    <w:name w:val="toc 6"/>
    <w:basedOn w:val="Normal"/>
    <w:next w:val="Normal"/>
    <w:autoRedefine/>
    <w:uiPriority w:val="39"/>
    <w:unhideWhenUsed/>
    <w:rsid w:val="00105568"/>
    <w:pPr>
      <w:pBdr>
        <w:between w:val="double" w:sz="6" w:space="0" w:color="auto"/>
      </w:pBdr>
      <w:spacing w:line="276" w:lineRule="auto"/>
      <w:ind w:left="880"/>
    </w:pPr>
    <w:rPr>
      <w:rFonts w:asciiTheme="minorHAnsi" w:eastAsiaTheme="minorHAnsi" w:hAnsiTheme="minorHAnsi" w:cstheme="minorBidi"/>
      <w:sz w:val="20"/>
      <w:szCs w:val="20"/>
    </w:rPr>
  </w:style>
  <w:style w:type="paragraph" w:styleId="TOC7">
    <w:name w:val="toc 7"/>
    <w:basedOn w:val="Normal"/>
    <w:next w:val="Normal"/>
    <w:autoRedefine/>
    <w:uiPriority w:val="39"/>
    <w:unhideWhenUsed/>
    <w:rsid w:val="00105568"/>
    <w:pPr>
      <w:pBdr>
        <w:between w:val="double" w:sz="6" w:space="0" w:color="auto"/>
      </w:pBdr>
      <w:spacing w:line="276" w:lineRule="auto"/>
      <w:ind w:left="1100"/>
    </w:pPr>
    <w:rPr>
      <w:rFonts w:asciiTheme="minorHAnsi" w:eastAsiaTheme="minorHAnsi" w:hAnsiTheme="minorHAnsi" w:cstheme="minorBidi"/>
      <w:sz w:val="20"/>
      <w:szCs w:val="20"/>
    </w:rPr>
  </w:style>
  <w:style w:type="paragraph" w:styleId="TOC8">
    <w:name w:val="toc 8"/>
    <w:basedOn w:val="Normal"/>
    <w:next w:val="Normal"/>
    <w:autoRedefine/>
    <w:uiPriority w:val="39"/>
    <w:unhideWhenUsed/>
    <w:rsid w:val="00105568"/>
    <w:pPr>
      <w:pBdr>
        <w:between w:val="double" w:sz="6" w:space="0" w:color="auto"/>
      </w:pBdr>
      <w:spacing w:line="276" w:lineRule="auto"/>
      <w:ind w:left="1320"/>
    </w:pPr>
    <w:rPr>
      <w:rFonts w:asciiTheme="minorHAnsi" w:eastAsiaTheme="minorHAnsi" w:hAnsiTheme="minorHAnsi" w:cstheme="minorBidi"/>
      <w:sz w:val="20"/>
      <w:szCs w:val="20"/>
    </w:rPr>
  </w:style>
  <w:style w:type="paragraph" w:styleId="TOC9">
    <w:name w:val="toc 9"/>
    <w:basedOn w:val="Normal"/>
    <w:next w:val="Normal"/>
    <w:autoRedefine/>
    <w:uiPriority w:val="39"/>
    <w:unhideWhenUsed/>
    <w:rsid w:val="00105568"/>
    <w:pPr>
      <w:pBdr>
        <w:between w:val="double" w:sz="6" w:space="0" w:color="auto"/>
      </w:pBdr>
      <w:spacing w:line="276" w:lineRule="auto"/>
      <w:ind w:left="1540"/>
    </w:pPr>
    <w:rPr>
      <w:rFonts w:asciiTheme="minorHAnsi" w:eastAsiaTheme="minorHAnsi" w:hAnsiTheme="minorHAnsi" w:cstheme="minorBidi"/>
      <w:sz w:val="20"/>
      <w:szCs w:val="20"/>
    </w:rPr>
  </w:style>
  <w:style w:type="paragraph" w:customStyle="1" w:styleId="BasicParagraph">
    <w:name w:val="[Basic Paragraph]"/>
    <w:basedOn w:val="Normal"/>
    <w:uiPriority w:val="99"/>
    <w:rsid w:val="00B248CE"/>
    <w:pPr>
      <w:widowControl w:val="0"/>
      <w:autoSpaceDE w:val="0"/>
      <w:autoSpaceDN w:val="0"/>
      <w:adjustRightInd w:val="0"/>
      <w:spacing w:line="288" w:lineRule="auto"/>
      <w:textAlignment w:val="center"/>
    </w:pPr>
    <w:rPr>
      <w:rFonts w:ascii="Times-Roman" w:hAnsi="Times-Roman" w:cs="Times-Roman"/>
      <w:color w:val="000000"/>
      <w:lang w:eastAsia="en-GB"/>
    </w:rPr>
  </w:style>
  <w:style w:type="table" w:styleId="TableGridLight">
    <w:name w:val="Grid Table Light"/>
    <w:basedOn w:val="TableNormal"/>
    <w:uiPriority w:val="40"/>
    <w:rsid w:val="006F3BD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D43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51012">
      <w:bodyDiv w:val="1"/>
      <w:marLeft w:val="0"/>
      <w:marRight w:val="0"/>
      <w:marTop w:val="0"/>
      <w:marBottom w:val="0"/>
      <w:divBdr>
        <w:top w:val="none" w:sz="0" w:space="0" w:color="auto"/>
        <w:left w:val="none" w:sz="0" w:space="0" w:color="auto"/>
        <w:bottom w:val="none" w:sz="0" w:space="0" w:color="auto"/>
        <w:right w:val="none" w:sz="0" w:space="0" w:color="auto"/>
      </w:divBdr>
      <w:divsChild>
        <w:div w:id="7011766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6290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6193378">
      <w:bodyDiv w:val="1"/>
      <w:marLeft w:val="0"/>
      <w:marRight w:val="0"/>
      <w:marTop w:val="0"/>
      <w:marBottom w:val="0"/>
      <w:divBdr>
        <w:top w:val="none" w:sz="0" w:space="0" w:color="auto"/>
        <w:left w:val="none" w:sz="0" w:space="0" w:color="auto"/>
        <w:bottom w:val="none" w:sz="0" w:space="0" w:color="auto"/>
        <w:right w:val="none" w:sz="0" w:space="0" w:color="auto"/>
      </w:divBdr>
    </w:div>
    <w:div w:id="316036679">
      <w:bodyDiv w:val="1"/>
      <w:marLeft w:val="0"/>
      <w:marRight w:val="0"/>
      <w:marTop w:val="0"/>
      <w:marBottom w:val="0"/>
      <w:divBdr>
        <w:top w:val="none" w:sz="0" w:space="0" w:color="auto"/>
        <w:left w:val="none" w:sz="0" w:space="0" w:color="auto"/>
        <w:bottom w:val="none" w:sz="0" w:space="0" w:color="auto"/>
        <w:right w:val="none" w:sz="0" w:space="0" w:color="auto"/>
      </w:divBdr>
      <w:divsChild>
        <w:div w:id="1727726426">
          <w:marLeft w:val="0"/>
          <w:marRight w:val="0"/>
          <w:marTop w:val="0"/>
          <w:marBottom w:val="0"/>
          <w:divBdr>
            <w:top w:val="none" w:sz="0" w:space="0" w:color="auto"/>
            <w:left w:val="none" w:sz="0" w:space="0" w:color="auto"/>
            <w:bottom w:val="none" w:sz="0" w:space="0" w:color="auto"/>
            <w:right w:val="none" w:sz="0" w:space="0" w:color="auto"/>
          </w:divBdr>
        </w:div>
      </w:divsChild>
    </w:div>
    <w:div w:id="434252705">
      <w:bodyDiv w:val="1"/>
      <w:marLeft w:val="0"/>
      <w:marRight w:val="0"/>
      <w:marTop w:val="0"/>
      <w:marBottom w:val="0"/>
      <w:divBdr>
        <w:top w:val="none" w:sz="0" w:space="0" w:color="auto"/>
        <w:left w:val="none" w:sz="0" w:space="0" w:color="auto"/>
        <w:bottom w:val="none" w:sz="0" w:space="0" w:color="auto"/>
        <w:right w:val="none" w:sz="0" w:space="0" w:color="auto"/>
      </w:divBdr>
    </w:div>
    <w:div w:id="449394983">
      <w:bodyDiv w:val="1"/>
      <w:marLeft w:val="0"/>
      <w:marRight w:val="0"/>
      <w:marTop w:val="0"/>
      <w:marBottom w:val="0"/>
      <w:divBdr>
        <w:top w:val="none" w:sz="0" w:space="0" w:color="auto"/>
        <w:left w:val="none" w:sz="0" w:space="0" w:color="auto"/>
        <w:bottom w:val="none" w:sz="0" w:space="0" w:color="auto"/>
        <w:right w:val="none" w:sz="0" w:space="0" w:color="auto"/>
      </w:divBdr>
    </w:div>
    <w:div w:id="470829696">
      <w:bodyDiv w:val="1"/>
      <w:marLeft w:val="0"/>
      <w:marRight w:val="0"/>
      <w:marTop w:val="0"/>
      <w:marBottom w:val="0"/>
      <w:divBdr>
        <w:top w:val="none" w:sz="0" w:space="0" w:color="auto"/>
        <w:left w:val="none" w:sz="0" w:space="0" w:color="auto"/>
        <w:bottom w:val="none" w:sz="0" w:space="0" w:color="auto"/>
        <w:right w:val="none" w:sz="0" w:space="0" w:color="auto"/>
      </w:divBdr>
    </w:div>
    <w:div w:id="841162588">
      <w:bodyDiv w:val="1"/>
      <w:marLeft w:val="0"/>
      <w:marRight w:val="0"/>
      <w:marTop w:val="0"/>
      <w:marBottom w:val="0"/>
      <w:divBdr>
        <w:top w:val="none" w:sz="0" w:space="0" w:color="auto"/>
        <w:left w:val="none" w:sz="0" w:space="0" w:color="auto"/>
        <w:bottom w:val="none" w:sz="0" w:space="0" w:color="auto"/>
        <w:right w:val="none" w:sz="0" w:space="0" w:color="auto"/>
      </w:divBdr>
    </w:div>
    <w:div w:id="911624660">
      <w:bodyDiv w:val="1"/>
      <w:marLeft w:val="0"/>
      <w:marRight w:val="0"/>
      <w:marTop w:val="0"/>
      <w:marBottom w:val="0"/>
      <w:divBdr>
        <w:top w:val="none" w:sz="0" w:space="0" w:color="auto"/>
        <w:left w:val="none" w:sz="0" w:space="0" w:color="auto"/>
        <w:bottom w:val="none" w:sz="0" w:space="0" w:color="auto"/>
        <w:right w:val="none" w:sz="0" w:space="0" w:color="auto"/>
      </w:divBdr>
    </w:div>
    <w:div w:id="988897956">
      <w:bodyDiv w:val="1"/>
      <w:marLeft w:val="0"/>
      <w:marRight w:val="0"/>
      <w:marTop w:val="0"/>
      <w:marBottom w:val="0"/>
      <w:divBdr>
        <w:top w:val="none" w:sz="0" w:space="0" w:color="auto"/>
        <w:left w:val="none" w:sz="0" w:space="0" w:color="auto"/>
        <w:bottom w:val="none" w:sz="0" w:space="0" w:color="auto"/>
        <w:right w:val="none" w:sz="0" w:space="0" w:color="auto"/>
      </w:divBdr>
    </w:div>
    <w:div w:id="1158307496">
      <w:bodyDiv w:val="1"/>
      <w:marLeft w:val="0"/>
      <w:marRight w:val="0"/>
      <w:marTop w:val="0"/>
      <w:marBottom w:val="0"/>
      <w:divBdr>
        <w:top w:val="none" w:sz="0" w:space="0" w:color="auto"/>
        <w:left w:val="none" w:sz="0" w:space="0" w:color="auto"/>
        <w:bottom w:val="none" w:sz="0" w:space="0" w:color="auto"/>
        <w:right w:val="none" w:sz="0" w:space="0" w:color="auto"/>
      </w:divBdr>
    </w:div>
    <w:div w:id="1256132066">
      <w:marLeft w:val="0"/>
      <w:marRight w:val="0"/>
      <w:marTop w:val="0"/>
      <w:marBottom w:val="0"/>
      <w:divBdr>
        <w:top w:val="none" w:sz="0" w:space="0" w:color="auto"/>
        <w:left w:val="none" w:sz="0" w:space="0" w:color="auto"/>
        <w:bottom w:val="none" w:sz="0" w:space="0" w:color="auto"/>
        <w:right w:val="none" w:sz="0" w:space="0" w:color="auto"/>
      </w:divBdr>
      <w:divsChild>
        <w:div w:id="1256132065">
          <w:marLeft w:val="720"/>
          <w:marRight w:val="720"/>
          <w:marTop w:val="100"/>
          <w:marBottom w:val="100"/>
          <w:divBdr>
            <w:top w:val="none" w:sz="0" w:space="0" w:color="auto"/>
            <w:left w:val="none" w:sz="0" w:space="0" w:color="auto"/>
            <w:bottom w:val="none" w:sz="0" w:space="0" w:color="auto"/>
            <w:right w:val="none" w:sz="0" w:space="0" w:color="auto"/>
          </w:divBdr>
          <w:divsChild>
            <w:div w:id="125613206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56132067">
      <w:marLeft w:val="0"/>
      <w:marRight w:val="0"/>
      <w:marTop w:val="0"/>
      <w:marBottom w:val="0"/>
      <w:divBdr>
        <w:top w:val="none" w:sz="0" w:space="0" w:color="auto"/>
        <w:left w:val="none" w:sz="0" w:space="0" w:color="auto"/>
        <w:bottom w:val="none" w:sz="0" w:space="0" w:color="auto"/>
        <w:right w:val="none" w:sz="0" w:space="0" w:color="auto"/>
      </w:divBdr>
    </w:div>
    <w:div w:id="1256132068">
      <w:marLeft w:val="0"/>
      <w:marRight w:val="0"/>
      <w:marTop w:val="0"/>
      <w:marBottom w:val="0"/>
      <w:divBdr>
        <w:top w:val="none" w:sz="0" w:space="0" w:color="auto"/>
        <w:left w:val="none" w:sz="0" w:space="0" w:color="auto"/>
        <w:bottom w:val="none" w:sz="0" w:space="0" w:color="auto"/>
        <w:right w:val="none" w:sz="0" w:space="0" w:color="auto"/>
      </w:divBdr>
    </w:div>
    <w:div w:id="1289698907">
      <w:bodyDiv w:val="1"/>
      <w:marLeft w:val="0"/>
      <w:marRight w:val="0"/>
      <w:marTop w:val="0"/>
      <w:marBottom w:val="0"/>
      <w:divBdr>
        <w:top w:val="none" w:sz="0" w:space="0" w:color="auto"/>
        <w:left w:val="none" w:sz="0" w:space="0" w:color="auto"/>
        <w:bottom w:val="none" w:sz="0" w:space="0" w:color="auto"/>
        <w:right w:val="none" w:sz="0" w:space="0" w:color="auto"/>
      </w:divBdr>
    </w:div>
    <w:div w:id="1467622980">
      <w:bodyDiv w:val="1"/>
      <w:marLeft w:val="0"/>
      <w:marRight w:val="0"/>
      <w:marTop w:val="0"/>
      <w:marBottom w:val="0"/>
      <w:divBdr>
        <w:top w:val="none" w:sz="0" w:space="0" w:color="auto"/>
        <w:left w:val="none" w:sz="0" w:space="0" w:color="auto"/>
        <w:bottom w:val="none" w:sz="0" w:space="0" w:color="auto"/>
        <w:right w:val="none" w:sz="0" w:space="0" w:color="auto"/>
      </w:divBdr>
    </w:div>
    <w:div w:id="1549031539">
      <w:bodyDiv w:val="1"/>
      <w:marLeft w:val="0"/>
      <w:marRight w:val="0"/>
      <w:marTop w:val="0"/>
      <w:marBottom w:val="0"/>
      <w:divBdr>
        <w:top w:val="none" w:sz="0" w:space="0" w:color="auto"/>
        <w:left w:val="none" w:sz="0" w:space="0" w:color="auto"/>
        <w:bottom w:val="none" w:sz="0" w:space="0" w:color="auto"/>
        <w:right w:val="none" w:sz="0" w:space="0" w:color="auto"/>
      </w:divBdr>
    </w:div>
    <w:div w:id="1570535921">
      <w:bodyDiv w:val="1"/>
      <w:marLeft w:val="0"/>
      <w:marRight w:val="0"/>
      <w:marTop w:val="0"/>
      <w:marBottom w:val="0"/>
      <w:divBdr>
        <w:top w:val="none" w:sz="0" w:space="0" w:color="auto"/>
        <w:left w:val="none" w:sz="0" w:space="0" w:color="auto"/>
        <w:bottom w:val="none" w:sz="0" w:space="0" w:color="auto"/>
        <w:right w:val="none" w:sz="0" w:space="0" w:color="auto"/>
      </w:divBdr>
    </w:div>
    <w:div w:id="1617981164">
      <w:bodyDiv w:val="1"/>
      <w:marLeft w:val="0"/>
      <w:marRight w:val="0"/>
      <w:marTop w:val="0"/>
      <w:marBottom w:val="0"/>
      <w:divBdr>
        <w:top w:val="none" w:sz="0" w:space="0" w:color="auto"/>
        <w:left w:val="none" w:sz="0" w:space="0" w:color="auto"/>
        <w:bottom w:val="none" w:sz="0" w:space="0" w:color="auto"/>
        <w:right w:val="none" w:sz="0" w:space="0" w:color="auto"/>
      </w:divBdr>
    </w:div>
    <w:div w:id="1722941818">
      <w:bodyDiv w:val="1"/>
      <w:marLeft w:val="0"/>
      <w:marRight w:val="0"/>
      <w:marTop w:val="0"/>
      <w:marBottom w:val="0"/>
      <w:divBdr>
        <w:top w:val="none" w:sz="0" w:space="0" w:color="auto"/>
        <w:left w:val="none" w:sz="0" w:space="0" w:color="auto"/>
        <w:bottom w:val="none" w:sz="0" w:space="0" w:color="auto"/>
        <w:right w:val="none" w:sz="0" w:space="0" w:color="auto"/>
      </w:divBdr>
    </w:div>
    <w:div w:id="1829704752">
      <w:bodyDiv w:val="1"/>
      <w:marLeft w:val="0"/>
      <w:marRight w:val="0"/>
      <w:marTop w:val="0"/>
      <w:marBottom w:val="0"/>
      <w:divBdr>
        <w:top w:val="none" w:sz="0" w:space="0" w:color="auto"/>
        <w:left w:val="none" w:sz="0" w:space="0" w:color="auto"/>
        <w:bottom w:val="none" w:sz="0" w:space="0" w:color="auto"/>
        <w:right w:val="none" w:sz="0" w:space="0" w:color="auto"/>
      </w:divBdr>
    </w:div>
    <w:div w:id="1882472989">
      <w:bodyDiv w:val="1"/>
      <w:marLeft w:val="0"/>
      <w:marRight w:val="0"/>
      <w:marTop w:val="0"/>
      <w:marBottom w:val="0"/>
      <w:divBdr>
        <w:top w:val="none" w:sz="0" w:space="0" w:color="auto"/>
        <w:left w:val="none" w:sz="0" w:space="0" w:color="auto"/>
        <w:bottom w:val="none" w:sz="0" w:space="0" w:color="auto"/>
        <w:right w:val="none" w:sz="0" w:space="0" w:color="auto"/>
      </w:divBdr>
    </w:div>
    <w:div w:id="2090886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xfordtechnology.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8D206-85A7-4C5D-9A0B-B20FC5F8A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16207</Words>
  <Characters>92384</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OT(S)EIS Information Memorandum</vt:lpstr>
    </vt:vector>
  </TitlesOfParts>
  <Company/>
  <LinksUpToDate>false</LinksUpToDate>
  <CharactersWithSpaces>108375</CharactersWithSpaces>
  <SharedDoc>false</SharedDoc>
  <HLinks>
    <vt:vector size="132" baseType="variant">
      <vt:variant>
        <vt:i4>5308525</vt:i4>
      </vt:variant>
      <vt:variant>
        <vt:i4>129</vt:i4>
      </vt:variant>
      <vt:variant>
        <vt:i4>0</vt:i4>
      </vt:variant>
      <vt:variant>
        <vt:i4>5</vt:i4>
      </vt:variant>
      <vt:variant>
        <vt:lpwstr>mailto:Lucius@oxfordtechnology.com</vt:lpwstr>
      </vt:variant>
      <vt:variant>
        <vt:lpwstr/>
      </vt:variant>
      <vt:variant>
        <vt:i4>1179649</vt:i4>
      </vt:variant>
      <vt:variant>
        <vt:i4>122</vt:i4>
      </vt:variant>
      <vt:variant>
        <vt:i4>0</vt:i4>
      </vt:variant>
      <vt:variant>
        <vt:i4>5</vt:i4>
      </vt:variant>
      <vt:variant>
        <vt:lpwstr/>
      </vt:variant>
      <vt:variant>
        <vt:lpwstr>_Toc325106700</vt:lpwstr>
      </vt:variant>
      <vt:variant>
        <vt:i4>1769481</vt:i4>
      </vt:variant>
      <vt:variant>
        <vt:i4>116</vt:i4>
      </vt:variant>
      <vt:variant>
        <vt:i4>0</vt:i4>
      </vt:variant>
      <vt:variant>
        <vt:i4>5</vt:i4>
      </vt:variant>
      <vt:variant>
        <vt:lpwstr/>
      </vt:variant>
      <vt:variant>
        <vt:lpwstr>_Toc325106699</vt:lpwstr>
      </vt:variant>
      <vt:variant>
        <vt:i4>1769480</vt:i4>
      </vt:variant>
      <vt:variant>
        <vt:i4>110</vt:i4>
      </vt:variant>
      <vt:variant>
        <vt:i4>0</vt:i4>
      </vt:variant>
      <vt:variant>
        <vt:i4>5</vt:i4>
      </vt:variant>
      <vt:variant>
        <vt:lpwstr/>
      </vt:variant>
      <vt:variant>
        <vt:lpwstr>_Toc325106698</vt:lpwstr>
      </vt:variant>
      <vt:variant>
        <vt:i4>1769479</vt:i4>
      </vt:variant>
      <vt:variant>
        <vt:i4>104</vt:i4>
      </vt:variant>
      <vt:variant>
        <vt:i4>0</vt:i4>
      </vt:variant>
      <vt:variant>
        <vt:i4>5</vt:i4>
      </vt:variant>
      <vt:variant>
        <vt:lpwstr/>
      </vt:variant>
      <vt:variant>
        <vt:lpwstr>_Toc325106697</vt:lpwstr>
      </vt:variant>
      <vt:variant>
        <vt:i4>1769478</vt:i4>
      </vt:variant>
      <vt:variant>
        <vt:i4>98</vt:i4>
      </vt:variant>
      <vt:variant>
        <vt:i4>0</vt:i4>
      </vt:variant>
      <vt:variant>
        <vt:i4>5</vt:i4>
      </vt:variant>
      <vt:variant>
        <vt:lpwstr/>
      </vt:variant>
      <vt:variant>
        <vt:lpwstr>_Toc325106696</vt:lpwstr>
      </vt:variant>
      <vt:variant>
        <vt:i4>1769477</vt:i4>
      </vt:variant>
      <vt:variant>
        <vt:i4>92</vt:i4>
      </vt:variant>
      <vt:variant>
        <vt:i4>0</vt:i4>
      </vt:variant>
      <vt:variant>
        <vt:i4>5</vt:i4>
      </vt:variant>
      <vt:variant>
        <vt:lpwstr/>
      </vt:variant>
      <vt:variant>
        <vt:lpwstr>_Toc325106695</vt:lpwstr>
      </vt:variant>
      <vt:variant>
        <vt:i4>1769476</vt:i4>
      </vt:variant>
      <vt:variant>
        <vt:i4>86</vt:i4>
      </vt:variant>
      <vt:variant>
        <vt:i4>0</vt:i4>
      </vt:variant>
      <vt:variant>
        <vt:i4>5</vt:i4>
      </vt:variant>
      <vt:variant>
        <vt:lpwstr/>
      </vt:variant>
      <vt:variant>
        <vt:lpwstr>_Toc325106694</vt:lpwstr>
      </vt:variant>
      <vt:variant>
        <vt:i4>1769475</vt:i4>
      </vt:variant>
      <vt:variant>
        <vt:i4>80</vt:i4>
      </vt:variant>
      <vt:variant>
        <vt:i4>0</vt:i4>
      </vt:variant>
      <vt:variant>
        <vt:i4>5</vt:i4>
      </vt:variant>
      <vt:variant>
        <vt:lpwstr/>
      </vt:variant>
      <vt:variant>
        <vt:lpwstr>_Toc325106693</vt:lpwstr>
      </vt:variant>
      <vt:variant>
        <vt:i4>1769474</vt:i4>
      </vt:variant>
      <vt:variant>
        <vt:i4>74</vt:i4>
      </vt:variant>
      <vt:variant>
        <vt:i4>0</vt:i4>
      </vt:variant>
      <vt:variant>
        <vt:i4>5</vt:i4>
      </vt:variant>
      <vt:variant>
        <vt:lpwstr/>
      </vt:variant>
      <vt:variant>
        <vt:lpwstr>_Toc325106692</vt:lpwstr>
      </vt:variant>
      <vt:variant>
        <vt:i4>1769473</vt:i4>
      </vt:variant>
      <vt:variant>
        <vt:i4>68</vt:i4>
      </vt:variant>
      <vt:variant>
        <vt:i4>0</vt:i4>
      </vt:variant>
      <vt:variant>
        <vt:i4>5</vt:i4>
      </vt:variant>
      <vt:variant>
        <vt:lpwstr/>
      </vt:variant>
      <vt:variant>
        <vt:lpwstr>_Toc325106691</vt:lpwstr>
      </vt:variant>
      <vt:variant>
        <vt:i4>1769472</vt:i4>
      </vt:variant>
      <vt:variant>
        <vt:i4>62</vt:i4>
      </vt:variant>
      <vt:variant>
        <vt:i4>0</vt:i4>
      </vt:variant>
      <vt:variant>
        <vt:i4>5</vt:i4>
      </vt:variant>
      <vt:variant>
        <vt:lpwstr/>
      </vt:variant>
      <vt:variant>
        <vt:lpwstr>_Toc325106690</vt:lpwstr>
      </vt:variant>
      <vt:variant>
        <vt:i4>1703945</vt:i4>
      </vt:variant>
      <vt:variant>
        <vt:i4>56</vt:i4>
      </vt:variant>
      <vt:variant>
        <vt:i4>0</vt:i4>
      </vt:variant>
      <vt:variant>
        <vt:i4>5</vt:i4>
      </vt:variant>
      <vt:variant>
        <vt:lpwstr/>
      </vt:variant>
      <vt:variant>
        <vt:lpwstr>_Toc325106689</vt:lpwstr>
      </vt:variant>
      <vt:variant>
        <vt:i4>1703944</vt:i4>
      </vt:variant>
      <vt:variant>
        <vt:i4>50</vt:i4>
      </vt:variant>
      <vt:variant>
        <vt:i4>0</vt:i4>
      </vt:variant>
      <vt:variant>
        <vt:i4>5</vt:i4>
      </vt:variant>
      <vt:variant>
        <vt:lpwstr/>
      </vt:variant>
      <vt:variant>
        <vt:lpwstr>_Toc325106688</vt:lpwstr>
      </vt:variant>
      <vt:variant>
        <vt:i4>1703943</vt:i4>
      </vt:variant>
      <vt:variant>
        <vt:i4>44</vt:i4>
      </vt:variant>
      <vt:variant>
        <vt:i4>0</vt:i4>
      </vt:variant>
      <vt:variant>
        <vt:i4>5</vt:i4>
      </vt:variant>
      <vt:variant>
        <vt:lpwstr/>
      </vt:variant>
      <vt:variant>
        <vt:lpwstr>_Toc325106687</vt:lpwstr>
      </vt:variant>
      <vt:variant>
        <vt:i4>1703942</vt:i4>
      </vt:variant>
      <vt:variant>
        <vt:i4>38</vt:i4>
      </vt:variant>
      <vt:variant>
        <vt:i4>0</vt:i4>
      </vt:variant>
      <vt:variant>
        <vt:i4>5</vt:i4>
      </vt:variant>
      <vt:variant>
        <vt:lpwstr/>
      </vt:variant>
      <vt:variant>
        <vt:lpwstr>_Toc325106686</vt:lpwstr>
      </vt:variant>
      <vt:variant>
        <vt:i4>1703941</vt:i4>
      </vt:variant>
      <vt:variant>
        <vt:i4>32</vt:i4>
      </vt:variant>
      <vt:variant>
        <vt:i4>0</vt:i4>
      </vt:variant>
      <vt:variant>
        <vt:i4>5</vt:i4>
      </vt:variant>
      <vt:variant>
        <vt:lpwstr/>
      </vt:variant>
      <vt:variant>
        <vt:lpwstr>_Toc325106685</vt:lpwstr>
      </vt:variant>
      <vt:variant>
        <vt:i4>1703940</vt:i4>
      </vt:variant>
      <vt:variant>
        <vt:i4>26</vt:i4>
      </vt:variant>
      <vt:variant>
        <vt:i4>0</vt:i4>
      </vt:variant>
      <vt:variant>
        <vt:i4>5</vt:i4>
      </vt:variant>
      <vt:variant>
        <vt:lpwstr/>
      </vt:variant>
      <vt:variant>
        <vt:lpwstr>_Toc325106684</vt:lpwstr>
      </vt:variant>
      <vt:variant>
        <vt:i4>1703939</vt:i4>
      </vt:variant>
      <vt:variant>
        <vt:i4>20</vt:i4>
      </vt:variant>
      <vt:variant>
        <vt:i4>0</vt:i4>
      </vt:variant>
      <vt:variant>
        <vt:i4>5</vt:i4>
      </vt:variant>
      <vt:variant>
        <vt:lpwstr/>
      </vt:variant>
      <vt:variant>
        <vt:lpwstr>_Toc325106683</vt:lpwstr>
      </vt:variant>
      <vt:variant>
        <vt:i4>1703938</vt:i4>
      </vt:variant>
      <vt:variant>
        <vt:i4>14</vt:i4>
      </vt:variant>
      <vt:variant>
        <vt:i4>0</vt:i4>
      </vt:variant>
      <vt:variant>
        <vt:i4>5</vt:i4>
      </vt:variant>
      <vt:variant>
        <vt:lpwstr/>
      </vt:variant>
      <vt:variant>
        <vt:lpwstr>_Toc325106682</vt:lpwstr>
      </vt:variant>
      <vt:variant>
        <vt:i4>1703937</vt:i4>
      </vt:variant>
      <vt:variant>
        <vt:i4>8</vt:i4>
      </vt:variant>
      <vt:variant>
        <vt:i4>0</vt:i4>
      </vt:variant>
      <vt:variant>
        <vt:i4>5</vt:i4>
      </vt:variant>
      <vt:variant>
        <vt:lpwstr/>
      </vt:variant>
      <vt:variant>
        <vt:lpwstr>_Toc325106681</vt:lpwstr>
      </vt:variant>
      <vt:variant>
        <vt:i4>1703936</vt:i4>
      </vt:variant>
      <vt:variant>
        <vt:i4>2</vt:i4>
      </vt:variant>
      <vt:variant>
        <vt:i4>0</vt:i4>
      </vt:variant>
      <vt:variant>
        <vt:i4>5</vt:i4>
      </vt:variant>
      <vt:variant>
        <vt:lpwstr/>
      </vt:variant>
      <vt:variant>
        <vt:lpwstr>_Toc325106680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OT(S)EIS Information Memorandum</dc:title>
  <dc:creator>Lucius</dc:creator>
  <cp:lastModifiedBy>Asher Sandbach</cp:lastModifiedBy>
  <cp:revision>2</cp:revision>
  <cp:lastPrinted>2024-03-08T14:45:00Z</cp:lastPrinted>
  <dcterms:created xsi:type="dcterms:W3CDTF">2026-08-18T08:11:00Z</dcterms:created>
  <dcterms:modified xsi:type="dcterms:W3CDTF">2026-08-18T08:11:00Z</dcterms:modified>
</cp:coreProperties>
</file>